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00" w:rsidRPr="003C1E3A" w:rsidRDefault="002D4CF0" w:rsidP="00A04500">
      <w:pPr>
        <w:spacing w:after="0"/>
        <w:jc w:val="right"/>
        <w:rPr>
          <w:rFonts w:ascii="Cambria" w:hAnsi="Cambria"/>
          <w:b/>
          <w:spacing w:val="120"/>
          <w:sz w:val="32"/>
        </w:rPr>
      </w:pPr>
      <w:r>
        <w:rPr>
          <w:rFonts w:ascii="Tahoma" w:hAnsi="Tahoma"/>
          <w:noProof/>
          <w:sz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7740"/>
                <wp:effectExtent l="0" t="0" r="0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4500" w:rsidRDefault="00A04500" w:rsidP="00A0450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714375" cy="723900"/>
                                  <wp:effectExtent l="0" t="0" r="9525" b="0"/>
                                  <wp:docPr id="2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" filled="f" stroked="f">
                <v:textbox style="mso-fit-shape-to-text:t">
                  <w:txbxContent>
                    <w:p w:rsidR="00A04500" w:rsidRDefault="00A04500" w:rsidP="00A0450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14375" cy="723900"/>
                            <wp:effectExtent l="0" t="0" r="9525" b="0"/>
                            <wp:docPr id="2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04500" w:rsidRPr="003C1E3A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A04500" w:rsidRPr="003C1E3A" w:rsidRDefault="00A04500" w:rsidP="00A04500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 w:rsidRPr="003C1E3A"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A04500" w:rsidRDefault="002D4CF0" w:rsidP="00A04500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>
        <w:rPr>
          <w:rFonts w:ascii="Tahoma" w:hAnsi="Tahoma"/>
          <w:noProof/>
          <w:sz w:val="12"/>
          <w:szCs w:val="16"/>
          <w:lang w:val="en-US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2413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C2984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A04500">
        <w:rPr>
          <w:rFonts w:ascii="A4p" w:hAnsi="A4p"/>
        </w:rPr>
        <w:t xml:space="preserve"> </w:t>
      </w:r>
      <w:r w:rsidR="00A04500" w:rsidRPr="00C5563C">
        <w:rPr>
          <w:rFonts w:ascii="A4p" w:hAnsi="A4p"/>
          <w:sz w:val="16"/>
          <w:szCs w:val="16"/>
        </w:rPr>
        <w:t xml:space="preserve">България 4000 </w:t>
      </w:r>
      <w:r w:rsidR="00A04500">
        <w:rPr>
          <w:rFonts w:ascii="A4p" w:hAnsi="A4p"/>
          <w:sz w:val="16"/>
          <w:szCs w:val="16"/>
        </w:rPr>
        <w:t xml:space="preserve"> гр. Пловдив ул. “Цар Асен” № </w:t>
      </w:r>
      <w:r w:rsidR="00A04500" w:rsidRPr="003603F3">
        <w:rPr>
          <w:rFonts w:ascii="A4p" w:hAnsi="A4p"/>
          <w:sz w:val="16"/>
          <w:szCs w:val="16"/>
          <w:lang w:val="ru-RU"/>
        </w:rPr>
        <w:t>24</w:t>
      </w:r>
      <w:r w:rsidR="00A04500">
        <w:rPr>
          <w:rFonts w:ascii="A4p" w:hAnsi="A4p"/>
          <w:sz w:val="16"/>
          <w:szCs w:val="16"/>
        </w:rPr>
        <w:t>;</w:t>
      </w:r>
      <w:r w:rsidR="00A04500" w:rsidRPr="003603F3">
        <w:rPr>
          <w:rFonts w:ascii="A4p" w:hAnsi="A4p"/>
          <w:sz w:val="16"/>
          <w:szCs w:val="16"/>
          <w:lang w:val="ru-RU"/>
        </w:rPr>
        <w:t xml:space="preserve"> </w:t>
      </w:r>
      <w:r w:rsidR="00A04500" w:rsidRPr="00C5563C">
        <w:rPr>
          <w:rFonts w:ascii="A4p" w:hAnsi="A4p"/>
          <w:sz w:val="16"/>
          <w:szCs w:val="16"/>
        </w:rPr>
        <w:t xml:space="preserve"> Централа: (032) </w:t>
      </w:r>
      <w:r w:rsidR="00A04500">
        <w:rPr>
          <w:rFonts w:ascii="A4p" w:hAnsi="A4p"/>
          <w:sz w:val="16"/>
          <w:szCs w:val="16"/>
        </w:rPr>
        <w:t>261</w:t>
      </w:r>
      <w:r w:rsidR="00A04500">
        <w:rPr>
          <w:rFonts w:ascii="A4p" w:hAnsi="A4p"/>
          <w:sz w:val="16"/>
          <w:szCs w:val="16"/>
          <w:lang w:val="en-US"/>
        </w:rPr>
        <w:t xml:space="preserve"> </w:t>
      </w:r>
      <w:r w:rsidR="00A04500">
        <w:rPr>
          <w:rFonts w:ascii="A4p" w:hAnsi="A4p"/>
          <w:sz w:val="16"/>
          <w:szCs w:val="16"/>
        </w:rPr>
        <w:t>261</w:t>
      </w:r>
    </w:p>
    <w:p w:rsidR="00A04500" w:rsidRPr="00C5563C" w:rsidRDefault="00A04500" w:rsidP="00A04500">
      <w:pPr>
        <w:spacing w:after="0" w:line="240" w:lineRule="auto"/>
        <w:ind w:left="1440" w:firstLine="720"/>
        <w:jc w:val="right"/>
        <w:rPr>
          <w:rFonts w:ascii="A4p" w:hAnsi="A4p"/>
          <w:sz w:val="16"/>
          <w:szCs w:val="16"/>
        </w:rPr>
      </w:pPr>
      <w:r w:rsidRPr="003603F3">
        <w:rPr>
          <w:rFonts w:ascii="A4p" w:hAnsi="A4p"/>
          <w:sz w:val="16"/>
          <w:szCs w:val="16"/>
          <w:lang w:val="ru-RU"/>
        </w:rPr>
        <w:t xml:space="preserve"> </w:t>
      </w:r>
      <w:r w:rsidRPr="00C5563C">
        <w:rPr>
          <w:rFonts w:ascii="A4p" w:hAnsi="A4p"/>
          <w:sz w:val="16"/>
          <w:szCs w:val="16"/>
        </w:rPr>
        <w:t xml:space="preserve"> </w:t>
      </w:r>
      <w:r>
        <w:rPr>
          <w:rFonts w:ascii="A4p" w:hAnsi="A4p"/>
          <w:sz w:val="16"/>
          <w:szCs w:val="16"/>
        </w:rPr>
        <w:t>Декан</w:t>
      </w:r>
      <w:r w:rsidRPr="00C5563C">
        <w:rPr>
          <w:rFonts w:ascii="A4p" w:hAnsi="A4p"/>
          <w:sz w:val="16"/>
          <w:szCs w:val="16"/>
        </w:rPr>
        <w:t xml:space="preserve">: (032) </w:t>
      </w:r>
      <w:r>
        <w:rPr>
          <w:rFonts w:ascii="A4p" w:hAnsi="A4p"/>
          <w:sz w:val="16"/>
          <w:szCs w:val="16"/>
        </w:rPr>
        <w:t>261 402</w:t>
      </w:r>
      <w:r w:rsidRPr="00C5563C">
        <w:rPr>
          <w:rFonts w:ascii="A4p" w:hAnsi="A4p"/>
          <w:sz w:val="16"/>
          <w:szCs w:val="16"/>
        </w:rPr>
        <w:t xml:space="preserve">  факс (032) </w:t>
      </w:r>
      <w:r>
        <w:rPr>
          <w:rFonts w:ascii="A4p" w:hAnsi="A4p"/>
          <w:sz w:val="16"/>
          <w:szCs w:val="16"/>
        </w:rPr>
        <w:t>261 403</w:t>
      </w:r>
      <w:r w:rsidRPr="00C5563C">
        <w:rPr>
          <w:rFonts w:ascii="A4p" w:hAnsi="A4p"/>
          <w:sz w:val="16"/>
          <w:szCs w:val="16"/>
        </w:rPr>
        <w:t xml:space="preserve"> </w:t>
      </w:r>
      <w:r w:rsidRPr="003603F3">
        <w:rPr>
          <w:rFonts w:ascii="A4p" w:hAnsi="A4p"/>
          <w:sz w:val="16"/>
          <w:szCs w:val="16"/>
          <w:lang w:val="ru-RU"/>
        </w:rPr>
        <w:t xml:space="preserve">  </w:t>
      </w:r>
      <w:r w:rsidRPr="00C5563C">
        <w:rPr>
          <w:rFonts w:ascii="A4p" w:hAnsi="A4p"/>
          <w:sz w:val="16"/>
          <w:szCs w:val="16"/>
          <w:lang w:val="en-US"/>
        </w:rPr>
        <w:t>e</w:t>
      </w:r>
      <w:r w:rsidRPr="00C5563C">
        <w:rPr>
          <w:rFonts w:ascii="A4p" w:hAnsi="A4p"/>
          <w:sz w:val="16"/>
          <w:szCs w:val="16"/>
        </w:rPr>
        <w:t>-</w:t>
      </w:r>
      <w:r w:rsidRPr="00C5563C">
        <w:rPr>
          <w:rFonts w:ascii="A4p" w:hAnsi="A4p"/>
          <w:sz w:val="16"/>
          <w:szCs w:val="16"/>
          <w:lang w:val="en-US"/>
        </w:rPr>
        <w:t>mail</w:t>
      </w:r>
      <w:r w:rsidRPr="00C5563C">
        <w:rPr>
          <w:rFonts w:ascii="A4p" w:hAnsi="A4p"/>
          <w:sz w:val="16"/>
          <w:szCs w:val="16"/>
        </w:rPr>
        <w:t xml:space="preserve">: </w:t>
      </w:r>
      <w:r>
        <w:rPr>
          <w:rFonts w:ascii="A4p" w:hAnsi="A4p"/>
          <w:sz w:val="16"/>
          <w:szCs w:val="16"/>
        </w:rPr>
        <w:t>chemistry</w:t>
      </w:r>
      <w:r w:rsidRPr="003603F3">
        <w:rPr>
          <w:rFonts w:ascii="A4p" w:hAnsi="A4p"/>
          <w:sz w:val="16"/>
          <w:szCs w:val="16"/>
          <w:lang w:val="ru-RU"/>
        </w:rPr>
        <w:t>@</w:t>
      </w:r>
      <w:r>
        <w:rPr>
          <w:rFonts w:ascii="A4p" w:hAnsi="A4p"/>
          <w:sz w:val="16"/>
          <w:szCs w:val="16"/>
          <w:lang w:val="en-US"/>
        </w:rPr>
        <w:t>uni</w:t>
      </w:r>
      <w:r w:rsidRPr="003D7F7A">
        <w:rPr>
          <w:rFonts w:ascii="A4p" w:hAnsi="A4p"/>
          <w:sz w:val="16"/>
          <w:szCs w:val="16"/>
          <w:lang w:val="ru-RU"/>
        </w:rPr>
        <w:t>-</w:t>
      </w:r>
      <w:r>
        <w:rPr>
          <w:rFonts w:ascii="A4p" w:hAnsi="A4p"/>
          <w:sz w:val="16"/>
          <w:szCs w:val="16"/>
          <w:lang w:val="en-US"/>
        </w:rPr>
        <w:t>plovdiv</w:t>
      </w:r>
      <w:r w:rsidRPr="003603F3">
        <w:rPr>
          <w:rFonts w:ascii="A4p" w:hAnsi="A4p"/>
          <w:sz w:val="16"/>
          <w:szCs w:val="16"/>
          <w:lang w:val="ru-RU"/>
        </w:rPr>
        <w:t>.</w:t>
      </w:r>
      <w:r w:rsidRPr="00C5563C">
        <w:rPr>
          <w:rFonts w:ascii="A4p" w:hAnsi="A4p"/>
          <w:sz w:val="16"/>
          <w:szCs w:val="16"/>
          <w:lang w:val="en-US"/>
        </w:rPr>
        <w:t>bg</w:t>
      </w:r>
    </w:p>
    <w:p w:rsidR="00A04500" w:rsidRDefault="00A04500" w:rsidP="00A04500">
      <w:pPr>
        <w:spacing w:after="0" w:line="240" w:lineRule="auto"/>
        <w:jc w:val="center"/>
        <w:rPr>
          <w:b/>
          <w:sz w:val="24"/>
          <w:szCs w:val="24"/>
        </w:rPr>
      </w:pPr>
    </w:p>
    <w:p w:rsidR="00A04500" w:rsidRPr="003D7F7A" w:rsidRDefault="00A04500" w:rsidP="00A04500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A04500" w:rsidRPr="00134BFA" w:rsidRDefault="00A04500" w:rsidP="00A04500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 w:rsidRPr="00134BFA">
        <w:rPr>
          <w:rFonts w:cs="Arial"/>
          <w:b/>
          <w:spacing w:val="60"/>
          <w:sz w:val="32"/>
          <w:szCs w:val="32"/>
        </w:rPr>
        <w:t>У</w:t>
      </w:r>
      <w:r w:rsidRPr="00134BFA"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Факултет</w:t>
      </w:r>
    </w:p>
    <w:p w:rsidR="00A04500" w:rsidRPr="00134BFA" w:rsidRDefault="00A04500" w:rsidP="0053183A">
      <w:pPr>
        <w:spacing w:after="120"/>
        <w:jc w:val="center"/>
        <w:rPr>
          <w:rFonts w:cs="Arial"/>
          <w:b/>
          <w:caps/>
          <w:sz w:val="24"/>
        </w:rPr>
      </w:pPr>
      <w:r w:rsidRPr="00134BFA">
        <w:rPr>
          <w:rFonts w:cs="Arial"/>
          <w:b/>
          <w:sz w:val="28"/>
          <w:szCs w:val="24"/>
        </w:rPr>
        <w:t>ХИМИЧЕСКИ</w:t>
      </w:r>
    </w:p>
    <w:p w:rsidR="00A04500" w:rsidRPr="003815AD" w:rsidRDefault="00A04500" w:rsidP="0053183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Катедра</w:t>
      </w:r>
    </w:p>
    <w:p w:rsidR="00A04500" w:rsidRPr="00A76544" w:rsidRDefault="00A04500" w:rsidP="0053183A">
      <w:pPr>
        <w:spacing w:after="120"/>
        <w:ind w:firstLine="567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A04500" w:rsidRPr="003815AD" w:rsidRDefault="00A04500" w:rsidP="0053183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Професионално направление (на курса)</w:t>
      </w:r>
    </w:p>
    <w:p w:rsidR="00A04500" w:rsidRPr="002E23D2" w:rsidRDefault="00A04500" w:rsidP="0053183A">
      <w:pPr>
        <w:pStyle w:val="Bodytext20"/>
        <w:shd w:val="clear" w:color="auto" w:fill="auto"/>
        <w:tabs>
          <w:tab w:val="left" w:pos="375"/>
        </w:tabs>
        <w:spacing w:before="0" w:after="120" w:line="240" w:lineRule="auto"/>
        <w:ind w:left="567"/>
        <w:jc w:val="both"/>
        <w:rPr>
          <w:rFonts w:cs="Arial"/>
          <w:sz w:val="24"/>
          <w:szCs w:val="24"/>
        </w:rPr>
      </w:pPr>
      <w:r w:rsidRPr="002E23D2">
        <w:rPr>
          <w:rFonts w:cs="Arial"/>
          <w:sz w:val="24"/>
          <w:szCs w:val="24"/>
          <w:lang w:val="ru-RU"/>
        </w:rPr>
        <w:t>1.3. Педагогика на обучението по...</w:t>
      </w:r>
    </w:p>
    <w:p w:rsidR="00A04500" w:rsidRPr="003815AD" w:rsidRDefault="0053183A" w:rsidP="0053183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076320">
        <w:rPr>
          <w:rFonts w:cs="Arial"/>
          <w:b/>
          <w:bCs/>
          <w:sz w:val="24"/>
          <w:szCs w:val="24"/>
        </w:rPr>
        <w:t>Професионална квалификация</w:t>
      </w:r>
    </w:p>
    <w:p w:rsidR="00A04500" w:rsidRPr="002F5311" w:rsidRDefault="00A04500" w:rsidP="0053183A">
      <w:pPr>
        <w:spacing w:after="120" w:line="240" w:lineRule="auto"/>
        <w:ind w:firstLine="540"/>
        <w:rPr>
          <w:rFonts w:eastAsia="Times New Roman" w:cs="Arial"/>
          <w:b/>
          <w:color w:val="000000"/>
          <w:sz w:val="24"/>
          <w:szCs w:val="24"/>
        </w:rPr>
      </w:pPr>
      <w:r w:rsidRPr="002F5311">
        <w:rPr>
          <w:rFonts w:eastAsia="Times New Roman" w:cs="Arial"/>
          <w:b/>
          <w:color w:val="000000"/>
          <w:sz w:val="24"/>
          <w:szCs w:val="24"/>
        </w:rPr>
        <w:t>Учител по химия</w:t>
      </w:r>
      <w:r w:rsidRPr="002F5311">
        <w:rPr>
          <w:rFonts w:eastAsia="Times New Roman" w:cs="Arial"/>
          <w:b/>
          <w:color w:val="000000"/>
          <w:sz w:val="24"/>
          <w:szCs w:val="24"/>
          <w:lang w:val="en-US"/>
        </w:rPr>
        <w:t xml:space="preserve"> </w:t>
      </w:r>
      <w:r w:rsidRPr="002F5311">
        <w:rPr>
          <w:rFonts w:eastAsia="Times New Roman" w:cs="Arial"/>
          <w:b/>
          <w:color w:val="000000"/>
          <w:sz w:val="24"/>
          <w:szCs w:val="24"/>
        </w:rPr>
        <w:t>и опазване на околната среда</w:t>
      </w:r>
    </w:p>
    <w:p w:rsidR="00A04500" w:rsidRPr="00134BFA" w:rsidRDefault="00A04500" w:rsidP="0053183A">
      <w:pPr>
        <w:jc w:val="center"/>
        <w:rPr>
          <w:rFonts w:cs="Arial"/>
          <w:b/>
          <w:sz w:val="28"/>
          <w:szCs w:val="28"/>
        </w:rPr>
      </w:pPr>
      <w:r w:rsidRPr="00134BFA">
        <w:rPr>
          <w:rFonts w:cs="Arial"/>
          <w:b/>
          <w:sz w:val="28"/>
          <w:szCs w:val="28"/>
        </w:rPr>
        <w:t>ОПИСАНИЕ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Наименование на курса</w:t>
      </w:r>
    </w:p>
    <w:p w:rsidR="00A04500" w:rsidRPr="00134BFA" w:rsidRDefault="00A04500" w:rsidP="00A04500">
      <w:pPr>
        <w:spacing w:before="120" w:after="120" w:line="240" w:lineRule="auto"/>
        <w:ind w:firstLine="567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Методология и методи на педагогическите изследвания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Код на курса</w:t>
      </w:r>
    </w:p>
    <w:p w:rsidR="00A04500" w:rsidRPr="00134BFA" w:rsidRDefault="00A04500" w:rsidP="00A04500">
      <w:pPr>
        <w:spacing w:line="240" w:lineRule="auto"/>
        <w:rPr>
          <w:rFonts w:cs="Arial"/>
          <w:b/>
          <w:caps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Тип на курса</w:t>
      </w:r>
    </w:p>
    <w:p w:rsidR="00A04500" w:rsidRPr="00134BFA" w:rsidRDefault="00A04500" w:rsidP="00A0450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факултативен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Равнище на курса (ОКС)</w:t>
      </w:r>
    </w:p>
    <w:p w:rsidR="00A04500" w:rsidRPr="00134BFA" w:rsidRDefault="00A04500" w:rsidP="00A04500">
      <w:pPr>
        <w:spacing w:before="120" w:after="120" w:line="240" w:lineRule="auto"/>
        <w:ind w:firstLine="567"/>
        <w:rPr>
          <w:rFonts w:cs="Arial"/>
          <w:sz w:val="24"/>
          <w:szCs w:val="24"/>
        </w:rPr>
      </w:pPr>
      <w:r>
        <w:rPr>
          <w:caps/>
          <w:sz w:val="24"/>
          <w:szCs w:val="24"/>
        </w:rPr>
        <w:t xml:space="preserve">Допълнителна квалификация учител </w:t>
      </w:r>
      <w:r>
        <w:rPr>
          <w:bCs/>
          <w:color w:val="000000"/>
          <w:sz w:val="24"/>
          <w:szCs w:val="24"/>
          <w:lang w:val="en-US"/>
        </w:rPr>
        <w:t>(</w:t>
      </w:r>
      <w:r>
        <w:rPr>
          <w:bCs/>
          <w:color w:val="000000"/>
          <w:sz w:val="24"/>
          <w:szCs w:val="24"/>
        </w:rPr>
        <w:t>задочно обучение</w:t>
      </w:r>
      <w:r>
        <w:rPr>
          <w:bCs/>
          <w:color w:val="000000"/>
          <w:sz w:val="24"/>
          <w:szCs w:val="24"/>
          <w:lang w:val="en-US"/>
        </w:rPr>
        <w:t>)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Година на обучение</w:t>
      </w:r>
    </w:p>
    <w:p w:rsidR="00A04500" w:rsidRPr="00134BFA" w:rsidRDefault="00A04500" w:rsidP="00A0450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sz w:val="24"/>
          <w:szCs w:val="24"/>
        </w:rPr>
        <w:t>първа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Семестър</w:t>
      </w:r>
    </w:p>
    <w:p w:rsidR="00A04500" w:rsidRPr="00930ADF" w:rsidRDefault="00A04500" w:rsidP="00A04500">
      <w:pPr>
        <w:spacing w:before="120" w:after="120"/>
        <w:ind w:firstLine="567"/>
        <w:rPr>
          <w:rFonts w:cs="Arial"/>
          <w:b/>
          <w:caps/>
          <w:sz w:val="24"/>
          <w:szCs w:val="24"/>
          <w:lang w:val="en-US"/>
        </w:rPr>
      </w:pPr>
      <w:r>
        <w:rPr>
          <w:rFonts w:eastAsia="Times New Roman" w:cs="Arial"/>
          <w:color w:val="000000"/>
          <w:sz w:val="24"/>
          <w:szCs w:val="24"/>
        </w:rPr>
        <w:t>І</w:t>
      </w:r>
      <w:r>
        <w:rPr>
          <w:rFonts w:eastAsia="Times New Roman" w:cs="Arial"/>
          <w:color w:val="000000"/>
          <w:sz w:val="24"/>
          <w:szCs w:val="24"/>
          <w:lang w:val="en-US"/>
        </w:rPr>
        <w:t>I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Брой ECTS кредити</w:t>
      </w:r>
    </w:p>
    <w:p w:rsidR="00A04500" w:rsidRPr="009A3F7C" w:rsidRDefault="00A04500" w:rsidP="00A04500">
      <w:pPr>
        <w:spacing w:before="120" w:after="120"/>
        <w:ind w:firstLine="567"/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-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Име на лектора</w:t>
      </w:r>
    </w:p>
    <w:p w:rsidR="00A04500" w:rsidRPr="00134BFA" w:rsidRDefault="00A04500" w:rsidP="00A04500">
      <w:pPr>
        <w:spacing w:before="120" w:after="120"/>
        <w:ind w:firstLine="567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гл.ас. д-р Антоанета Ангелачева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A04500" w:rsidRPr="009A3F7C" w:rsidRDefault="00A04500" w:rsidP="00A04500">
      <w:pPr>
        <w:spacing w:before="120" w:after="0" w:line="240" w:lineRule="auto"/>
        <w:rPr>
          <w:rFonts w:asciiTheme="minorHAnsi" w:eastAsia="Times New Roman" w:hAnsiTheme="minorHAnsi" w:cstheme="minorHAnsi"/>
          <w:color w:val="000000"/>
          <w:sz w:val="24"/>
        </w:rPr>
      </w:pPr>
      <w:r w:rsidRPr="009A3F7C">
        <w:rPr>
          <w:rFonts w:asciiTheme="minorHAnsi" w:eastAsia="Times New Roman" w:hAnsiTheme="minorHAnsi" w:cstheme="minorHAnsi"/>
          <w:color w:val="000000"/>
          <w:sz w:val="24"/>
        </w:rPr>
        <w:t>Успешно завършилите обучението по тази дисциплина:</w:t>
      </w:r>
    </w:p>
    <w:p w:rsidR="00A04500" w:rsidRPr="009A3F7C" w:rsidRDefault="00A04500" w:rsidP="00A04500">
      <w:pPr>
        <w:spacing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9A3F7C">
        <w:rPr>
          <w:rFonts w:asciiTheme="minorHAnsi" w:hAnsiTheme="minorHAnsi" w:cstheme="minorHAnsi"/>
          <w:b/>
          <w:bCs/>
          <w:sz w:val="24"/>
          <w:szCs w:val="24"/>
        </w:rPr>
        <w:t xml:space="preserve">1. </w:t>
      </w:r>
      <w:r w:rsidRPr="009A3F7C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знаят</w:t>
      </w:r>
      <w:r w:rsidRPr="009A3F7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 xml:space="preserve"> същност</w:t>
      </w:r>
      <w:r>
        <w:rPr>
          <w:rFonts w:cstheme="minorHAnsi"/>
          <w:sz w:val="24"/>
          <w:szCs w:val="24"/>
        </w:rPr>
        <w:t>та</w:t>
      </w:r>
      <w:r w:rsidRPr="009A3F7C">
        <w:rPr>
          <w:rFonts w:cstheme="minorHAnsi"/>
          <w:sz w:val="24"/>
          <w:szCs w:val="24"/>
        </w:rPr>
        <w:t>, функции</w:t>
      </w:r>
      <w:r>
        <w:rPr>
          <w:rFonts w:cstheme="minorHAnsi"/>
          <w:sz w:val="24"/>
          <w:szCs w:val="24"/>
        </w:rPr>
        <w:t>те</w:t>
      </w:r>
      <w:r w:rsidRPr="009A3F7C">
        <w:rPr>
          <w:rFonts w:cstheme="minorHAnsi"/>
          <w:sz w:val="24"/>
          <w:szCs w:val="24"/>
        </w:rPr>
        <w:t xml:space="preserve"> и таксономия</w:t>
      </w:r>
      <w:r>
        <w:rPr>
          <w:rFonts w:cstheme="minorHAnsi"/>
          <w:sz w:val="24"/>
          <w:szCs w:val="24"/>
        </w:rPr>
        <w:t>та</w:t>
      </w:r>
      <w:r w:rsidRPr="009A3F7C">
        <w:rPr>
          <w:rFonts w:cstheme="minorHAnsi"/>
          <w:sz w:val="24"/>
          <w:szCs w:val="24"/>
        </w:rPr>
        <w:t xml:space="preserve"> на педагогическите изследвания;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 xml:space="preserve"> основите на методологията на педагогическите изследвания;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 xml:space="preserve"> методите за теоретично и за емпирично педагогическо изследване;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 xml:space="preserve"> спецификата на научното изследване в обучението </w:t>
      </w:r>
      <w:r>
        <w:rPr>
          <w:rFonts w:cstheme="minorHAnsi"/>
          <w:sz w:val="24"/>
          <w:szCs w:val="24"/>
        </w:rPr>
        <w:t>по химия.</w:t>
      </w:r>
    </w:p>
    <w:p w:rsidR="00A04500" w:rsidRPr="009A3F7C" w:rsidRDefault="00A04500" w:rsidP="00A04500">
      <w:pPr>
        <w:spacing w:after="60"/>
        <w:ind w:left="1440" w:hanging="1440"/>
        <w:rPr>
          <w:rFonts w:asciiTheme="minorHAnsi" w:hAnsiTheme="minorHAnsi" w:cstheme="minorHAnsi"/>
          <w:b/>
          <w:bCs/>
          <w:sz w:val="24"/>
          <w:szCs w:val="24"/>
        </w:rPr>
      </w:pPr>
      <w:r w:rsidRPr="009A3F7C">
        <w:rPr>
          <w:rFonts w:asciiTheme="minorHAnsi" w:hAnsiTheme="minorHAnsi" w:cstheme="minorHAnsi"/>
          <w:b/>
          <w:bCs/>
          <w:sz w:val="24"/>
          <w:szCs w:val="24"/>
        </w:rPr>
        <w:t xml:space="preserve">2. </w:t>
      </w:r>
      <w:r w:rsidRPr="009A3F7C">
        <w:rPr>
          <w:rFonts w:asciiTheme="minorHAnsi" w:hAnsiTheme="minorHAnsi" w:cstheme="minorHAnsi"/>
          <w:b/>
          <w:bCs/>
          <w:i/>
          <w:iCs/>
          <w:sz w:val="24"/>
          <w:szCs w:val="24"/>
        </w:rPr>
        <w:t>Ще могат</w:t>
      </w:r>
      <w:r w:rsidRPr="009A3F7C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 xml:space="preserve"> да открояват актуални проблеми за научно изследване в обучението по химия;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разкриват същността и функциите на педагогическите изследвания;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открояват признаците за класификация на педагогическите изследвания;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clear" w:pos="720"/>
          <w:tab w:val="num" w:pos="426"/>
          <w:tab w:val="left" w:pos="567"/>
        </w:tabs>
        <w:spacing w:line="240" w:lineRule="auto"/>
        <w:ind w:left="567" w:hanging="207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описват методологията на собствено изследване по избран проблем (обект, предмет, тема, цели и задачи, променливи, хипотези);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характеризират методите за теоретично и за емпирично педагогическо изследване;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познават етапите за провеждане на емпирично педагогическо изследване;</w:t>
      </w:r>
    </w:p>
    <w:p w:rsidR="00A04500" w:rsidRPr="009A3F7C" w:rsidRDefault="00A04500" w:rsidP="00A04500">
      <w:pPr>
        <w:pStyle w:val="BodyText1"/>
        <w:numPr>
          <w:ilvl w:val="0"/>
          <w:numId w:val="4"/>
        </w:numPr>
        <w:shd w:val="clear" w:color="auto" w:fill="auto"/>
        <w:tabs>
          <w:tab w:val="left" w:pos="567"/>
        </w:tabs>
        <w:spacing w:line="240" w:lineRule="auto"/>
        <w:rPr>
          <w:rFonts w:cstheme="minorHAnsi"/>
          <w:sz w:val="24"/>
          <w:szCs w:val="24"/>
        </w:rPr>
      </w:pPr>
      <w:r w:rsidRPr="009A3F7C">
        <w:rPr>
          <w:rFonts w:cstheme="minorHAnsi"/>
          <w:sz w:val="24"/>
          <w:szCs w:val="24"/>
        </w:rPr>
        <w:t>да оценява</w:t>
      </w:r>
      <w:r>
        <w:rPr>
          <w:rFonts w:cstheme="minorHAnsi"/>
          <w:sz w:val="24"/>
          <w:szCs w:val="24"/>
        </w:rPr>
        <w:t>т</w:t>
      </w:r>
      <w:r w:rsidRPr="009A3F7C">
        <w:rPr>
          <w:rFonts w:cstheme="minorHAnsi"/>
          <w:sz w:val="24"/>
          <w:szCs w:val="24"/>
        </w:rPr>
        <w:t xml:space="preserve"> дадено педагогическо изследване по конкретни критерии.</w:t>
      </w:r>
    </w:p>
    <w:p w:rsidR="00A04500" w:rsidRPr="009A3F7C" w:rsidRDefault="00A04500" w:rsidP="00A04500">
      <w:pPr>
        <w:pStyle w:val="BodyText1"/>
        <w:shd w:val="clear" w:color="auto" w:fill="auto"/>
        <w:tabs>
          <w:tab w:val="left" w:pos="360"/>
        </w:tabs>
        <w:spacing w:line="240" w:lineRule="auto"/>
        <w:ind w:left="360"/>
        <w:rPr>
          <w:rFonts w:cstheme="minorHAnsi"/>
          <w:sz w:val="24"/>
          <w:szCs w:val="24"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60"/>
        <w:gridCol w:w="4860"/>
      </w:tblGrid>
      <w:tr w:rsidR="00A04500" w:rsidRPr="003D7F7A" w:rsidTr="001418CD">
        <w:trPr>
          <w:trHeight w:val="315"/>
        </w:trPr>
        <w:tc>
          <w:tcPr>
            <w:tcW w:w="4860" w:type="dxa"/>
            <w:shd w:val="clear" w:color="auto" w:fill="auto"/>
            <w:noWrap/>
            <w:vAlign w:val="center"/>
          </w:tcPr>
          <w:p w:rsidR="00A04500" w:rsidRPr="003D7F7A" w:rsidRDefault="00A04500" w:rsidP="001418CD">
            <w:pPr>
              <w:spacing w:after="0" w:line="240" w:lineRule="auto"/>
              <w:ind w:firstLine="459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Аудиторно: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val="en-US"/>
              </w:rPr>
              <w:t>10</w:t>
            </w:r>
            <w:r w:rsidRPr="003D7F7A"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ч.</w:t>
            </w:r>
          </w:p>
          <w:p w:rsidR="00A04500" w:rsidRDefault="00A04500" w:rsidP="001418CD">
            <w:pPr>
              <w:pStyle w:val="ListParagraph"/>
              <w:spacing w:after="0" w:line="240" w:lineRule="auto"/>
              <w:ind w:left="34" w:firstLine="459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sym w:font="Symbol" w:char="F0B7"/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Лекции – 10 ч.</w:t>
            </w:r>
          </w:p>
          <w:p w:rsidR="00A04500" w:rsidRPr="002010B2" w:rsidRDefault="00A04500" w:rsidP="001418CD">
            <w:pPr>
              <w:pStyle w:val="ListParagraph"/>
              <w:spacing w:after="0" w:line="240" w:lineRule="auto"/>
              <w:ind w:left="34" w:firstLine="459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  <w:vAlign w:val="center"/>
          </w:tcPr>
          <w:p w:rsidR="00A04500" w:rsidRPr="00E50F9D" w:rsidRDefault="00A04500" w:rsidP="001418C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551E8F">
              <w:rPr>
                <w:b/>
                <w:color w:val="000000"/>
                <w:sz w:val="24"/>
                <w:szCs w:val="24"/>
              </w:rPr>
              <w:t xml:space="preserve">Извънаудиторно: </w:t>
            </w:r>
          </w:p>
          <w:p w:rsidR="00A04500" w:rsidRPr="00512C64" w:rsidRDefault="00A04500" w:rsidP="00A04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3D7F7A">
              <w:rPr>
                <w:rFonts w:eastAsia="Times New Roman" w:cs="Arial"/>
                <w:color w:val="000000"/>
                <w:sz w:val="24"/>
                <w:szCs w:val="24"/>
              </w:rPr>
              <w:t>Самостоятелна подготовка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 xml:space="preserve"> </w:t>
            </w:r>
          </w:p>
          <w:p w:rsidR="00A04500" w:rsidRPr="00437ADA" w:rsidRDefault="00A04500" w:rsidP="00A0450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437ADA">
              <w:rPr>
                <w:sz w:val="24"/>
                <w:szCs w:val="24"/>
              </w:rPr>
              <w:t>Консултации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04500" w:rsidRPr="000D4BDE" w:rsidRDefault="00A04500" w:rsidP="00A04500">
      <w:pPr>
        <w:spacing w:after="0" w:line="240" w:lineRule="auto"/>
        <w:rPr>
          <w:rFonts w:eastAsia="Times New Roman" w:cs="Arial"/>
          <w:b/>
          <w:color w:val="000000"/>
          <w:sz w:val="16"/>
          <w:szCs w:val="16"/>
          <w:u w:val="single"/>
          <w:lang w:val="ru-RU"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A04500" w:rsidRPr="00BD1A7B" w:rsidRDefault="00A04500" w:rsidP="00A04500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Обучаваните</w:t>
      </w:r>
      <w:r w:rsidRPr="00BD1A7B">
        <w:rPr>
          <w:rFonts w:cstheme="minorHAnsi"/>
          <w:sz w:val="24"/>
          <w:szCs w:val="24"/>
        </w:rPr>
        <w:t xml:space="preserve"> трябва да са преминали успешно</w:t>
      </w:r>
      <w:r w:rsidRPr="00BD1A7B">
        <w:rPr>
          <w:rFonts w:cstheme="minorHAnsi"/>
          <w:sz w:val="24"/>
          <w:szCs w:val="24"/>
          <w:lang w:val="ru-RU"/>
        </w:rPr>
        <w:t xml:space="preserve"> </w:t>
      </w:r>
      <w:r w:rsidRPr="00BD1A7B">
        <w:rPr>
          <w:rFonts w:cstheme="minorHAnsi"/>
          <w:sz w:val="24"/>
          <w:szCs w:val="24"/>
        </w:rPr>
        <w:t xml:space="preserve">всички задължителни дисциплини.  </w:t>
      </w:r>
    </w:p>
    <w:p w:rsidR="00A04500" w:rsidRPr="00BD1A7B" w:rsidRDefault="00A04500" w:rsidP="00A04500">
      <w:pPr>
        <w:spacing w:after="0" w:line="240" w:lineRule="auto"/>
        <w:ind w:left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Обучаваните</w:t>
      </w:r>
      <w:r w:rsidRPr="00BD1A7B">
        <w:rPr>
          <w:rFonts w:asciiTheme="minorHAnsi" w:hAnsiTheme="minorHAnsi" w:cstheme="minorHAnsi"/>
          <w:sz w:val="24"/>
          <w:szCs w:val="24"/>
        </w:rPr>
        <w:t xml:space="preserve"> трябва да имат знания по следните теми:</w:t>
      </w:r>
    </w:p>
    <w:p w:rsidR="00A04500" w:rsidRPr="00BD1A7B" w:rsidRDefault="00A04500" w:rsidP="00A04500">
      <w:pPr>
        <w:numPr>
          <w:ilvl w:val="0"/>
          <w:numId w:val="4"/>
        </w:numPr>
        <w:spacing w:after="0" w:line="24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BD1A7B">
        <w:rPr>
          <w:rFonts w:asciiTheme="minorHAnsi" w:hAnsiTheme="minorHAnsi" w:cstheme="minorHAnsi"/>
          <w:sz w:val="24"/>
          <w:szCs w:val="24"/>
        </w:rPr>
        <w:t xml:space="preserve">основни химични понятия и закономерности в областта на неорганичната и органичната химия; </w:t>
      </w:r>
    </w:p>
    <w:p w:rsidR="00A04500" w:rsidRPr="00BD1A7B" w:rsidRDefault="00A04500" w:rsidP="00A0450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A7B">
        <w:rPr>
          <w:rFonts w:asciiTheme="minorHAnsi" w:hAnsiTheme="minorHAnsi" w:cstheme="minorHAnsi"/>
          <w:sz w:val="24"/>
          <w:szCs w:val="24"/>
        </w:rPr>
        <w:t xml:space="preserve">основни понятия от областите на психологията и на педагогиката; </w:t>
      </w:r>
    </w:p>
    <w:p w:rsidR="00A04500" w:rsidRPr="00BD1A7B" w:rsidRDefault="00A04500" w:rsidP="00A0450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A7B">
        <w:rPr>
          <w:rFonts w:asciiTheme="minorHAnsi" w:hAnsiTheme="minorHAnsi" w:cstheme="minorHAnsi"/>
          <w:sz w:val="24"/>
          <w:szCs w:val="24"/>
        </w:rPr>
        <w:t>урокът като основна организационна форма на обучението по химия</w:t>
      </w:r>
      <w:r>
        <w:rPr>
          <w:rFonts w:asciiTheme="minorHAnsi" w:hAnsiTheme="minorHAnsi" w:cstheme="minorHAnsi"/>
          <w:sz w:val="24"/>
          <w:szCs w:val="24"/>
        </w:rPr>
        <w:t>;</w:t>
      </w:r>
      <w:r w:rsidRPr="00BD1A7B">
        <w:rPr>
          <w:rFonts w:asciiTheme="minorHAnsi" w:hAnsiTheme="minorHAnsi" w:cstheme="minorHAnsi"/>
          <w:sz w:val="24"/>
          <w:szCs w:val="24"/>
        </w:rPr>
        <w:t xml:space="preserve"> типове уроци по химия;</w:t>
      </w:r>
    </w:p>
    <w:p w:rsidR="00A04500" w:rsidRPr="00BD1A7B" w:rsidRDefault="00A04500" w:rsidP="00A0450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A7B">
        <w:rPr>
          <w:rFonts w:asciiTheme="minorHAnsi" w:hAnsiTheme="minorHAnsi" w:cstheme="minorHAnsi"/>
          <w:sz w:val="24"/>
          <w:szCs w:val="24"/>
        </w:rPr>
        <w:t>учебните задачи като основно дидактическо средство в обучението по химия</w:t>
      </w:r>
      <w:r>
        <w:rPr>
          <w:rFonts w:asciiTheme="minorHAnsi" w:hAnsiTheme="minorHAnsi" w:cstheme="minorHAnsi"/>
          <w:sz w:val="24"/>
          <w:szCs w:val="24"/>
        </w:rPr>
        <w:t>;</w:t>
      </w:r>
    </w:p>
    <w:p w:rsidR="00A04500" w:rsidRPr="00BD1A7B" w:rsidRDefault="00A04500" w:rsidP="00A04500">
      <w:pPr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BD1A7B">
        <w:rPr>
          <w:rFonts w:asciiTheme="minorHAnsi" w:hAnsiTheme="minorHAnsi" w:cstheme="minorHAnsi"/>
          <w:sz w:val="24"/>
          <w:szCs w:val="24"/>
        </w:rPr>
        <w:t>наблюдението и учебният химичен експеримент като основни методи на обучението по химия</w:t>
      </w:r>
    </w:p>
    <w:p w:rsidR="00A04500" w:rsidRPr="00BD1A7B" w:rsidRDefault="00A04500" w:rsidP="00A04500">
      <w:pPr>
        <w:spacing w:after="0" w:line="240" w:lineRule="auto"/>
        <w:ind w:left="720"/>
        <w:rPr>
          <w:rFonts w:asciiTheme="minorHAnsi" w:hAnsiTheme="minorHAnsi" w:cstheme="minorHAnsi"/>
          <w:sz w:val="24"/>
          <w:szCs w:val="24"/>
          <w:highlight w:val="yellow"/>
          <w:lang w:val="ru-RU"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A04500" w:rsidRPr="003D7F7A" w:rsidRDefault="00A04500" w:rsidP="00A04500">
      <w:pPr>
        <w:pStyle w:val="ListParagraph"/>
        <w:numPr>
          <w:ilvl w:val="0"/>
          <w:numId w:val="1"/>
        </w:numPr>
        <w:spacing w:before="120" w:after="0" w:line="240" w:lineRule="auto"/>
        <w:ind w:left="360" w:firstLine="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мултимедия;</w:t>
      </w:r>
    </w:p>
    <w:p w:rsidR="00A04500" w:rsidRDefault="00A04500" w:rsidP="00A04500">
      <w:pPr>
        <w:pStyle w:val="ListParagraph"/>
        <w:numPr>
          <w:ilvl w:val="0"/>
          <w:numId w:val="3"/>
        </w:numPr>
        <w:spacing w:after="0" w:line="240" w:lineRule="auto"/>
        <w:ind w:left="330" w:firstLine="3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и</w:t>
      </w:r>
      <w:r w:rsidRPr="003D7F7A">
        <w:rPr>
          <w:rFonts w:eastAsia="Times New Roman" w:cs="Arial"/>
          <w:color w:val="000000"/>
          <w:sz w:val="24"/>
          <w:szCs w:val="24"/>
        </w:rPr>
        <w:t>нди</w:t>
      </w:r>
      <w:r>
        <w:rPr>
          <w:rFonts w:eastAsia="Times New Roman" w:cs="Arial"/>
          <w:color w:val="000000"/>
          <w:sz w:val="24"/>
          <w:szCs w:val="24"/>
        </w:rPr>
        <w:t>видуални комплекти за самоподготовка по темата.</w:t>
      </w:r>
    </w:p>
    <w:p w:rsidR="00A04500" w:rsidRPr="00B108D2" w:rsidRDefault="00A04500" w:rsidP="00A04500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Съдържание на курса</w:t>
      </w:r>
    </w:p>
    <w:p w:rsidR="00A04500" w:rsidRDefault="00A04500" w:rsidP="00A04500">
      <w:pPr>
        <w:ind w:firstLine="567"/>
        <w:jc w:val="both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2D3BF0">
        <w:rPr>
          <w:rFonts w:eastAsia="Times New Roman" w:cs="Arial"/>
          <w:bCs/>
          <w:sz w:val="24"/>
          <w:szCs w:val="24"/>
          <w:lang w:val="ru-RU" w:eastAsia="bg-BG"/>
        </w:rPr>
        <w:t>Курсът и</w:t>
      </w:r>
      <w:r>
        <w:rPr>
          <w:rFonts w:eastAsia="Times New Roman" w:cs="Arial"/>
          <w:bCs/>
          <w:sz w:val="24"/>
          <w:szCs w:val="24"/>
          <w:lang w:val="ru-RU" w:eastAsia="bg-BG"/>
        </w:rPr>
        <w:t>ма за цел да представи информация за същността на методологията и методите на педагогическите изследвания, конкретизирани за научните изследвания в обучението по химия.</w:t>
      </w:r>
    </w:p>
    <w:p w:rsidR="00A04500" w:rsidRPr="00134BFA" w:rsidRDefault="00A04500" w:rsidP="00A04500">
      <w:pPr>
        <w:spacing w:after="120"/>
        <w:ind w:firstLine="567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 w:rsidRPr="00134BFA"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Лекции  </w:t>
      </w:r>
    </w:p>
    <w:tbl>
      <w:tblPr>
        <w:tblStyle w:val="TableGrid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42"/>
        <w:gridCol w:w="781"/>
      </w:tblGrid>
      <w:tr w:rsidR="00A04500" w:rsidTr="0053183A">
        <w:tc>
          <w:tcPr>
            <w:tcW w:w="9142" w:type="dxa"/>
          </w:tcPr>
          <w:p w:rsidR="00A04500" w:rsidRPr="00BD1A7B" w:rsidRDefault="00A04500" w:rsidP="00A04500">
            <w:pPr>
              <w:autoSpaceDE w:val="0"/>
              <w:autoSpaceDN w:val="0"/>
              <w:adjustRightInd w:val="0"/>
              <w:spacing w:before="120" w:after="0"/>
              <w:rPr>
                <w:rFonts w:cs="Arial"/>
                <w:b/>
                <w:sz w:val="24"/>
                <w:szCs w:val="24"/>
              </w:rPr>
            </w:pPr>
            <w:r w:rsidRPr="00BD1A7B">
              <w:rPr>
                <w:rFonts w:cs="Arial"/>
                <w:b/>
                <w:sz w:val="24"/>
                <w:szCs w:val="24"/>
              </w:rPr>
              <w:lastRenderedPageBreak/>
              <w:t>Теми</w:t>
            </w:r>
          </w:p>
          <w:p w:rsidR="00A04500" w:rsidRPr="00BF1E89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1. Научното изследване в педагогиката – същност, особености, етапи, видове.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2</w:t>
            </w:r>
            <w:r w:rsidRPr="00205E27">
              <w:rPr>
                <w:rFonts w:ascii="Calibri" w:hAnsi="Calibri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Calibri" w:hAnsi="Calibri"/>
                <w:sz w:val="24"/>
                <w:szCs w:val="24"/>
                <w:lang w:val="ru-RU"/>
              </w:rPr>
              <w:t>Теоретични педагогически изследвания – същност, особености, методи.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sz w:val="24"/>
                <w:szCs w:val="24"/>
                <w:lang w:val="ru-RU"/>
              </w:rPr>
              <w:t>3. Изследователски подходи в емпиричните педагогически изследвания – особености и основни методологически различия между количествен, качествен и смесен подход.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  <w:lang w:val="en-GB"/>
              </w:rPr>
              <w:t>4</w:t>
            </w:r>
            <w:r>
              <w:rPr>
                <w:rFonts w:ascii="Calibri" w:hAnsi="Calibri" w:cs="Arial"/>
                <w:sz w:val="24"/>
                <w:szCs w:val="24"/>
              </w:rPr>
              <w:t>. Теория и методика на дидактическите тестове.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</w:rPr>
              <w:t>5. Педагогически експеримент – същност, етапи за провеждане.</w:t>
            </w:r>
          </w:p>
          <w:p w:rsidR="00A04500" w:rsidRPr="00BD1A7B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jc w:val="right"/>
              <w:rPr>
                <w:rFonts w:ascii="Calibri" w:hAnsi="Calibri" w:cs="Arial"/>
                <w:b/>
                <w:sz w:val="24"/>
                <w:szCs w:val="24"/>
              </w:rPr>
            </w:pPr>
            <w:r w:rsidRPr="00BD1A7B">
              <w:rPr>
                <w:rFonts w:ascii="Calibri" w:hAnsi="Calibri" w:cs="Arial"/>
                <w:b/>
                <w:sz w:val="24"/>
                <w:szCs w:val="24"/>
              </w:rPr>
              <w:t>Общо:</w:t>
            </w:r>
          </w:p>
        </w:tc>
        <w:tc>
          <w:tcPr>
            <w:tcW w:w="781" w:type="dxa"/>
          </w:tcPr>
          <w:p w:rsidR="00A04500" w:rsidRDefault="00A04500" w:rsidP="00A04500">
            <w:pPr>
              <w:pStyle w:val="Bodytext20"/>
              <w:shd w:val="clear" w:color="auto" w:fill="auto"/>
              <w:tabs>
                <w:tab w:val="left" w:pos="361"/>
              </w:tabs>
              <w:spacing w:before="12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A04500" w:rsidRPr="002010B2" w:rsidRDefault="00A04500" w:rsidP="00A04500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 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 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 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A04500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  2</w:t>
            </w:r>
          </w:p>
          <w:p w:rsidR="00A04500" w:rsidRPr="00BD1A7B" w:rsidRDefault="00A04500" w:rsidP="001418C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BD1A7B">
              <w:rPr>
                <w:rFonts w:ascii="Calibri" w:hAnsi="Calibri" w:cs="Arial"/>
                <w:b/>
                <w:sz w:val="24"/>
                <w:szCs w:val="24"/>
              </w:rPr>
              <w:t>10</w:t>
            </w:r>
          </w:p>
        </w:tc>
      </w:tr>
    </w:tbl>
    <w:p w:rsidR="00A04500" w:rsidRDefault="00A04500" w:rsidP="00A04500">
      <w:pPr>
        <w:spacing w:after="0" w:line="240" w:lineRule="auto"/>
        <w:ind w:left="360"/>
        <w:jc w:val="both"/>
        <w:rPr>
          <w:rFonts w:eastAsia="Times New Roman" w:cs="Arial"/>
          <w:color w:val="000000"/>
          <w:sz w:val="24"/>
          <w:szCs w:val="24"/>
        </w:rPr>
      </w:pP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482"/>
        <w:gridCol w:w="3960"/>
        <w:gridCol w:w="2340"/>
        <w:gridCol w:w="1080"/>
      </w:tblGrid>
      <w:tr w:rsidR="00A04500" w:rsidRPr="00BD1A7B" w:rsidTr="001418CD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A04500" w:rsidRPr="00BD1A7B" w:rsidRDefault="00A04500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A7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A04500" w:rsidRPr="00BD1A7B" w:rsidRDefault="00A04500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A7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Заглавие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4500" w:rsidRPr="00BD1A7B" w:rsidRDefault="00A04500" w:rsidP="001418CD">
            <w:pPr>
              <w:spacing w:after="0" w:line="240" w:lineRule="auto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A7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Издателство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04500" w:rsidRPr="00BD1A7B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BD1A7B">
              <w:rPr>
                <w:rFonts w:eastAsia="Times New Roman" w:cs="Arial"/>
                <w:b/>
                <w:bCs/>
                <w:i/>
                <w:iCs/>
                <w:color w:val="000000"/>
                <w:sz w:val="24"/>
                <w:szCs w:val="24"/>
              </w:rPr>
              <w:t>Година</w:t>
            </w:r>
          </w:p>
        </w:tc>
      </w:tr>
      <w:tr w:rsidR="00A04500" w:rsidRPr="002E3194" w:rsidTr="001418CD">
        <w:trPr>
          <w:trHeight w:val="315"/>
        </w:trPr>
        <w:tc>
          <w:tcPr>
            <w:tcW w:w="2482" w:type="dxa"/>
            <w:shd w:val="clear" w:color="auto" w:fill="auto"/>
            <w:noWrap/>
            <w:vAlign w:val="bottom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 w:rsidRPr="002E3194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</w:p>
        </w:tc>
        <w:tc>
          <w:tcPr>
            <w:tcW w:w="3960" w:type="dxa"/>
            <w:shd w:val="clear" w:color="auto" w:fill="auto"/>
            <w:noWrap/>
            <w:vAlign w:val="bottom"/>
          </w:tcPr>
          <w:p w:rsidR="00A04500" w:rsidRPr="00492113" w:rsidRDefault="00A04500" w:rsidP="001418CD">
            <w:pPr>
              <w:spacing w:after="0" w:line="240" w:lineRule="auto"/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/>
                <w:iCs/>
                <w:color w:val="000000"/>
                <w:sz w:val="24"/>
                <w:szCs w:val="24"/>
              </w:rPr>
              <w:t>Теория и методика на дидактическите тестове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София, Просвета</w:t>
            </w:r>
          </w:p>
        </w:tc>
        <w:tc>
          <w:tcPr>
            <w:tcW w:w="1080" w:type="dxa"/>
            <w:shd w:val="clear" w:color="auto" w:fill="auto"/>
            <w:noWrap/>
            <w:vAlign w:val="bottom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iCs/>
                <w:color w:val="000000"/>
                <w:sz w:val="24"/>
                <w:szCs w:val="24"/>
              </w:rPr>
              <w:t>1996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E3194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Бижков, Г.</w:t>
            </w:r>
            <w:r>
              <w:rPr>
                <w:rFonts w:cs="Arial"/>
                <w:b/>
                <w:bCs/>
                <w:iCs/>
                <w:sz w:val="24"/>
                <w:szCs w:val="24"/>
                <w:shd w:val="clear" w:color="auto" w:fill="FFFFFF"/>
                <w:lang w:val="ru-RU"/>
              </w:rPr>
              <w:t xml:space="preserve">, </w:t>
            </w:r>
            <w:r w:rsidRPr="002E3194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Краевски</w:t>
            </w: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 w:rsidRPr="002E3194">
              <w:rPr>
                <w:rFonts w:cs="Arial"/>
                <w:i/>
                <w:iCs/>
                <w:sz w:val="24"/>
                <w:szCs w:val="24"/>
                <w:shd w:val="clear" w:color="auto" w:fill="FFFFFF"/>
                <w:lang w:val="ru-RU"/>
              </w:rPr>
              <w:t>Методология и методи на педагогическите изследвания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006135" w:rsidRDefault="00A04500" w:rsidP="001418CD">
            <w:pPr>
              <w:spacing w:after="0" w:line="240" w:lineRule="auto"/>
              <w:rPr>
                <w:sz w:val="24"/>
                <w:szCs w:val="24"/>
              </w:rPr>
            </w:pPr>
            <w:r w:rsidRPr="002E3194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>
              <w:rPr>
                <w:rFonts w:cs="Arial"/>
                <w:iCs/>
                <w:sz w:val="24"/>
                <w:szCs w:val="24"/>
                <w:shd w:val="clear" w:color="auto" w:fill="FFFFFF"/>
              </w:rPr>
              <w:t>“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  <w:t>200</w:t>
            </w: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7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Генкова, Л., </w:t>
            </w: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>Найденова</w:t>
            </w: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, В.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>Опитно-приложната и диагностично-изследователската дейност на учителя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София, Кърджали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2003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Cs/>
                <w:color w:val="000000"/>
                <w:sz w:val="24"/>
                <w:szCs w:val="24"/>
              </w:rPr>
              <w:t>Господинов, Б.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i/>
                <w:color w:val="000000"/>
                <w:sz w:val="24"/>
                <w:szCs w:val="24"/>
              </w:rPr>
              <w:t>Научното педагогическо изследване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006135" w:rsidRDefault="00A04500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  <w:lang w:val="en-US"/>
              </w:rPr>
            </w:pPr>
            <w:r w:rsidRPr="002E3194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София, УИ “Св. Кл. Охридски</w:t>
            </w: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en-US"/>
              </w:rPr>
              <w:t>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2016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>Иванов, И.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>Педагогическа диагностика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Шумен, УИ „Св. К. Преславски”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2006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bCs/>
                <w:color w:val="000000"/>
                <w:sz w:val="24"/>
                <w:szCs w:val="24"/>
              </w:rPr>
            </w:pPr>
            <w:r w:rsidRPr="002E3194">
              <w:rPr>
                <w:bCs/>
                <w:color w:val="000000"/>
                <w:sz w:val="24"/>
                <w:szCs w:val="24"/>
              </w:rPr>
              <w:t>Василева, Е.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pStyle w:val="BodyText1"/>
              <w:shd w:val="clear" w:color="auto" w:fill="auto"/>
              <w:tabs>
                <w:tab w:val="left" w:pos="1134"/>
              </w:tabs>
              <w:spacing w:before="120" w:line="240" w:lineRule="auto"/>
              <w:jc w:val="left"/>
              <w:rPr>
                <w:rFonts w:cs="Arial"/>
                <w:i/>
                <w:sz w:val="24"/>
                <w:szCs w:val="24"/>
              </w:rPr>
            </w:pPr>
            <w:r w:rsidRPr="002E3194">
              <w:rPr>
                <w:rFonts w:cs="Arial"/>
                <w:i/>
                <w:sz w:val="24"/>
                <w:szCs w:val="24"/>
              </w:rPr>
              <w:t>Педагогика – научно-теоретично и 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2E3194" w:rsidRDefault="00A04500" w:rsidP="001418CD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2000…</w:t>
            </w:r>
          </w:p>
        </w:tc>
      </w:tr>
      <w:tr w:rsidR="00A04500" w:rsidRPr="002E3194" w:rsidTr="001418CD">
        <w:trPr>
          <w:trHeight w:val="300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>Химия – научно-методическо списание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 xml:space="preserve">София, </w:t>
            </w:r>
            <w:r w:rsidRPr="002E3194">
              <w:rPr>
                <w:sz w:val="24"/>
                <w:szCs w:val="24"/>
              </w:rPr>
              <w:t>Главна редакция на педагогическите издания към МОМН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  <w:t>2011</w:t>
            </w:r>
          </w:p>
        </w:tc>
      </w:tr>
      <w:tr w:rsidR="00A04500" w:rsidRPr="002E3194" w:rsidTr="001418CD">
        <w:trPr>
          <w:trHeight w:val="589"/>
        </w:trPr>
        <w:tc>
          <w:tcPr>
            <w:tcW w:w="2482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 xml:space="preserve">Тошев, Б. </w:t>
            </w:r>
          </w:p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bCs/>
                <w:color w:val="000000"/>
                <w:sz w:val="24"/>
                <w:szCs w:val="24"/>
              </w:rPr>
              <w:t>(гл. редактор)</w:t>
            </w:r>
          </w:p>
        </w:tc>
        <w:tc>
          <w:tcPr>
            <w:tcW w:w="396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i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i/>
                <w:color w:val="000000"/>
                <w:sz w:val="24"/>
                <w:szCs w:val="24"/>
              </w:rPr>
              <w:t>Химия. Природните науки в образованието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A04500" w:rsidRPr="002E3194" w:rsidRDefault="00A04500" w:rsidP="001418CD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</w:rPr>
              <w:t>София, НИОН „Азбуки” (от 2012)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A04500" w:rsidRPr="002E3194" w:rsidRDefault="00A04500" w:rsidP="001418C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</w:pPr>
            <w:r w:rsidRPr="002E3194">
              <w:rPr>
                <w:rFonts w:eastAsia="Times New Roman" w:cs="Arial"/>
                <w:color w:val="000000"/>
                <w:sz w:val="24"/>
                <w:szCs w:val="24"/>
                <w:lang w:val="ru-RU"/>
              </w:rPr>
              <w:t>2012 ...</w:t>
            </w:r>
          </w:p>
        </w:tc>
      </w:tr>
    </w:tbl>
    <w:p w:rsidR="0053183A" w:rsidRDefault="0053183A" w:rsidP="00A04500">
      <w:pPr>
        <w:spacing w:before="120" w:after="120"/>
        <w:ind w:firstLine="567"/>
        <w:jc w:val="both"/>
        <w:rPr>
          <w:rFonts w:cs="Arial"/>
          <w:sz w:val="24"/>
          <w:szCs w:val="24"/>
        </w:rPr>
      </w:pPr>
    </w:p>
    <w:p w:rsidR="0053183A" w:rsidRPr="003815AD" w:rsidRDefault="0053183A" w:rsidP="0053183A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A04500" w:rsidRPr="00B117EE" w:rsidRDefault="00A04500" w:rsidP="00A04500">
      <w:pPr>
        <w:spacing w:before="120" w:after="120"/>
        <w:ind w:firstLine="567"/>
        <w:jc w:val="both"/>
        <w:rPr>
          <w:rFonts w:cs="Arial"/>
          <w:sz w:val="24"/>
          <w:szCs w:val="24"/>
        </w:rPr>
      </w:pPr>
      <w:r w:rsidRPr="00B117EE">
        <w:rPr>
          <w:rFonts w:cs="Arial"/>
          <w:sz w:val="24"/>
          <w:szCs w:val="24"/>
        </w:rPr>
        <w:t xml:space="preserve">Всяка тема от </w:t>
      </w:r>
      <w:r>
        <w:rPr>
          <w:rFonts w:cs="Arial"/>
          <w:sz w:val="24"/>
          <w:szCs w:val="24"/>
        </w:rPr>
        <w:t xml:space="preserve">учебната </w:t>
      </w:r>
      <w:r w:rsidRPr="00B117EE">
        <w:rPr>
          <w:rFonts w:cs="Arial"/>
          <w:sz w:val="24"/>
          <w:szCs w:val="24"/>
        </w:rPr>
        <w:t xml:space="preserve">програма </w:t>
      </w:r>
      <w:r>
        <w:rPr>
          <w:rFonts w:cs="Arial"/>
          <w:sz w:val="24"/>
          <w:szCs w:val="24"/>
        </w:rPr>
        <w:t>се разработва</w:t>
      </w:r>
      <w:r w:rsidRPr="00B117EE">
        <w:rPr>
          <w:rFonts w:cs="Arial"/>
          <w:sz w:val="24"/>
          <w:szCs w:val="24"/>
        </w:rPr>
        <w:t xml:space="preserve"> като мултимедийна </w:t>
      </w:r>
      <w:r>
        <w:rPr>
          <w:rFonts w:cs="Arial"/>
          <w:sz w:val="24"/>
          <w:szCs w:val="24"/>
        </w:rPr>
        <w:t>презентация. Лекциите се съпътстват с работни листи – система от задачи върху най-важните компоненти на учебното съдържание.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A04500" w:rsidRDefault="0053183A" w:rsidP="00A04500">
      <w:pPr>
        <w:spacing w:before="120" w:after="120" w:line="240" w:lineRule="auto"/>
        <w:ind w:firstLine="567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Т</w:t>
      </w:r>
      <w:r w:rsidR="0078578B">
        <w:rPr>
          <w:rFonts w:cs="Arial"/>
          <w:color w:val="000000"/>
          <w:sz w:val="24"/>
          <w:szCs w:val="24"/>
        </w:rPr>
        <w:t>екуща оценка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Език на преподаване</w:t>
      </w:r>
    </w:p>
    <w:p w:rsidR="00A04500" w:rsidRPr="00B117EE" w:rsidRDefault="00076320" w:rsidP="00A04500">
      <w:pPr>
        <w:spacing w:before="120" w:after="120" w:line="240" w:lineRule="auto"/>
        <w:ind w:firstLine="539"/>
        <w:rPr>
          <w:rFonts w:cs="Arial"/>
          <w:sz w:val="24"/>
          <w:szCs w:val="24"/>
        </w:rPr>
      </w:pPr>
      <w:bookmarkStart w:id="0" w:name="_GoBack"/>
      <w:bookmarkEnd w:id="0"/>
      <w:r>
        <w:rPr>
          <w:rFonts w:cs="Arial"/>
          <w:sz w:val="24"/>
          <w:szCs w:val="24"/>
        </w:rPr>
        <w:t>б</w:t>
      </w:r>
      <w:r w:rsidR="00A04500" w:rsidRPr="00B117EE">
        <w:rPr>
          <w:rFonts w:cs="Arial"/>
          <w:sz w:val="24"/>
          <w:szCs w:val="24"/>
        </w:rPr>
        <w:t xml:space="preserve">ългарски </w:t>
      </w:r>
    </w:p>
    <w:p w:rsidR="00A04500" w:rsidRPr="003815AD" w:rsidRDefault="00A04500" w:rsidP="00A04500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>Изготвил описанието</w:t>
      </w:r>
    </w:p>
    <w:p w:rsidR="00B0261A" w:rsidRPr="0053183A" w:rsidRDefault="00A04500" w:rsidP="0053183A">
      <w:pPr>
        <w:spacing w:before="120" w:after="120"/>
        <w:ind w:firstLine="567"/>
        <w:rPr>
          <w:rFonts w:eastAsia="Times New Roman" w:cs="Arial"/>
          <w:color w:val="000000"/>
          <w:lang w:val="ru-RU"/>
        </w:rPr>
      </w:pPr>
      <w:r>
        <w:rPr>
          <w:rFonts w:eastAsia="Times New Roman" w:cs="Arial"/>
          <w:color w:val="000000"/>
        </w:rPr>
        <w:t>гл.ас. д-р Антоанета Ангелачева</w:t>
      </w:r>
    </w:p>
    <w:sectPr w:rsidR="00B0261A" w:rsidRPr="0053183A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D29" w:rsidRDefault="00EA3D29">
      <w:pPr>
        <w:spacing w:after="0" w:line="240" w:lineRule="auto"/>
      </w:pPr>
      <w:r>
        <w:separator/>
      </w:r>
    </w:p>
  </w:endnote>
  <w:endnote w:type="continuationSeparator" w:id="0">
    <w:p w:rsidR="00EA3D29" w:rsidRDefault="00EA3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59C2" w:rsidRDefault="00F1123C">
    <w:pPr>
      <w:pStyle w:val="Footer"/>
      <w:jc w:val="right"/>
    </w:pPr>
    <w:r>
      <w:fldChar w:fldCharType="begin"/>
    </w:r>
    <w:r w:rsidR="0078578B">
      <w:instrText xml:space="preserve"> PAGE   \* MERGEFORMAT </w:instrText>
    </w:r>
    <w:r>
      <w:fldChar w:fldCharType="separate"/>
    </w:r>
    <w:r w:rsidR="00076320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D29" w:rsidRDefault="00EA3D29">
      <w:pPr>
        <w:spacing w:after="0" w:line="240" w:lineRule="auto"/>
      </w:pPr>
      <w:r>
        <w:separator/>
      </w:r>
    </w:p>
  </w:footnote>
  <w:footnote w:type="continuationSeparator" w:id="0">
    <w:p w:rsidR="00EA3D29" w:rsidRDefault="00EA3D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7F43"/>
    <w:multiLevelType w:val="hybridMultilevel"/>
    <w:tmpl w:val="DBD870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AA3F06"/>
    <w:multiLevelType w:val="hybridMultilevel"/>
    <w:tmpl w:val="095C6EA6"/>
    <w:lvl w:ilvl="0" w:tplc="0409000B">
      <w:start w:val="1"/>
      <w:numFmt w:val="bullet"/>
      <w:lvlText w:val="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00"/>
    <w:rsid w:val="00076320"/>
    <w:rsid w:val="00186363"/>
    <w:rsid w:val="002D4CF0"/>
    <w:rsid w:val="002F5311"/>
    <w:rsid w:val="003B1F93"/>
    <w:rsid w:val="00462056"/>
    <w:rsid w:val="0053183A"/>
    <w:rsid w:val="0078578B"/>
    <w:rsid w:val="00856233"/>
    <w:rsid w:val="008A0F6C"/>
    <w:rsid w:val="00A04500"/>
    <w:rsid w:val="00B0261A"/>
    <w:rsid w:val="00C02E40"/>
    <w:rsid w:val="00C66D16"/>
    <w:rsid w:val="00EA3D29"/>
    <w:rsid w:val="00F1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21160-0069-4180-AC8F-8D51AFC5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5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4500"/>
    <w:pPr>
      <w:ind w:left="720"/>
      <w:contextualSpacing/>
    </w:pPr>
  </w:style>
  <w:style w:type="paragraph" w:styleId="Footer">
    <w:name w:val="footer"/>
    <w:basedOn w:val="Normal"/>
    <w:link w:val="FooterChar1"/>
    <w:uiPriority w:val="99"/>
    <w:unhideWhenUsed/>
    <w:rsid w:val="00A045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semiHidden/>
    <w:rsid w:val="00A04500"/>
    <w:rPr>
      <w:rFonts w:ascii="Calibri" w:eastAsia="Calibri" w:hAnsi="Calibri" w:cs="Times New Roman"/>
    </w:rPr>
  </w:style>
  <w:style w:type="character" w:customStyle="1" w:styleId="FooterChar1">
    <w:name w:val="Footer Char1"/>
    <w:basedOn w:val="DefaultParagraphFont"/>
    <w:link w:val="Footer"/>
    <w:uiPriority w:val="99"/>
    <w:rsid w:val="00A04500"/>
    <w:rPr>
      <w:rFonts w:ascii="Calibri" w:eastAsia="Calibri" w:hAnsi="Calibri" w:cs="Times New Roman"/>
    </w:rPr>
  </w:style>
  <w:style w:type="character" w:customStyle="1" w:styleId="Bodytext2">
    <w:name w:val="Body text (2)_"/>
    <w:basedOn w:val="DefaultParagraphFont"/>
    <w:link w:val="Bodytext20"/>
    <w:rsid w:val="00A04500"/>
    <w:rPr>
      <w:rFonts w:eastAsia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4500"/>
    <w:pPr>
      <w:shd w:val="clear" w:color="auto" w:fill="FFFFFF"/>
      <w:spacing w:before="240" w:after="0" w:line="274" w:lineRule="exact"/>
    </w:pPr>
    <w:rPr>
      <w:rFonts w:asciiTheme="minorHAnsi" w:eastAsia="Times New Roman" w:hAnsiTheme="minorHAnsi" w:cstheme="minorBidi"/>
      <w:sz w:val="23"/>
      <w:szCs w:val="23"/>
    </w:rPr>
  </w:style>
  <w:style w:type="character" w:customStyle="1" w:styleId="Bodytext">
    <w:name w:val="Body text_"/>
    <w:basedOn w:val="DefaultParagraphFont"/>
    <w:link w:val="BodyText1"/>
    <w:rsid w:val="00A04500"/>
    <w:rPr>
      <w:rFonts w:eastAsia="Calibri"/>
      <w:sz w:val="21"/>
      <w:szCs w:val="21"/>
      <w:shd w:val="clear" w:color="auto" w:fill="FFFFFF"/>
      <w:lang w:eastAsia="bg-BG"/>
    </w:rPr>
  </w:style>
  <w:style w:type="paragraph" w:customStyle="1" w:styleId="BodyText1">
    <w:name w:val="Body Text1"/>
    <w:basedOn w:val="Normal"/>
    <w:link w:val="Bodytext"/>
    <w:rsid w:val="00A04500"/>
    <w:pPr>
      <w:shd w:val="clear" w:color="auto" w:fill="FFFFFF"/>
      <w:spacing w:after="0" w:line="250" w:lineRule="exact"/>
      <w:jc w:val="both"/>
    </w:pPr>
    <w:rPr>
      <w:rFonts w:asciiTheme="minorHAnsi" w:hAnsiTheme="minorHAnsi" w:cstheme="minorBidi"/>
      <w:sz w:val="21"/>
      <w:szCs w:val="21"/>
      <w:lang w:eastAsia="bg-BG"/>
    </w:rPr>
  </w:style>
  <w:style w:type="table" w:styleId="TableGrid">
    <w:name w:val="Table Grid"/>
    <w:basedOn w:val="TableNormal"/>
    <w:rsid w:val="00A0450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661</Words>
  <Characters>3773</Characters>
  <Application>Microsoft Office Word</Application>
  <DocSecurity>0</DocSecurity>
  <Lines>31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2020-02-05T10:39:00Z</dcterms:created>
  <dcterms:modified xsi:type="dcterms:W3CDTF">2020-02-05T10:39:00Z</dcterms:modified>
</cp:coreProperties>
</file>