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4" w:rsidRDefault="00B12DC4" w:rsidP="00902024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5B" w:rsidRDefault="00F8185B" w:rsidP="00902024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d3sQIAALY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" filled="f" stroked="f">
                <v:textbox style="mso-fit-shape-to-text:t">
                  <w:txbxContent>
                    <w:p w:rsidR="00F8185B" w:rsidRDefault="00F8185B" w:rsidP="00902024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024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02024" w:rsidRDefault="00902024" w:rsidP="00902024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02024" w:rsidRPr="00D566F3" w:rsidRDefault="00B12DC4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60E8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902024" w:rsidRPr="00D566F3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902024" w:rsidRPr="00D566F3">
        <w:rPr>
          <w:rFonts w:ascii="A4p" w:hAnsi="A4p" w:cs="A4p"/>
          <w:sz w:val="20"/>
          <w:szCs w:val="20"/>
          <w:lang w:val="ru-RU"/>
        </w:rPr>
        <w:t>24</w:t>
      </w:r>
      <w:r w:rsidR="00902024" w:rsidRPr="00D566F3">
        <w:rPr>
          <w:rFonts w:ascii="A4p" w:hAnsi="A4p" w:cs="A4p"/>
          <w:sz w:val="20"/>
          <w:szCs w:val="20"/>
        </w:rPr>
        <w:t>;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 xml:space="preserve"> Централа: (032) 261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>261</w:t>
      </w:r>
    </w:p>
    <w:p w:rsidR="00902024" w:rsidRPr="00D566F3" w:rsidRDefault="00902024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Pr="00D566F3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D566F3">
        <w:rPr>
          <w:rFonts w:ascii="A4p" w:hAnsi="A4p" w:cs="A4p"/>
          <w:sz w:val="20"/>
          <w:szCs w:val="20"/>
          <w:lang w:val="ru-RU"/>
        </w:rPr>
        <w:t xml:space="preserve">  </w:t>
      </w:r>
      <w:r w:rsidRPr="00D566F3">
        <w:rPr>
          <w:rFonts w:ascii="A4p" w:hAnsi="A4p" w:cs="A4p"/>
          <w:sz w:val="20"/>
          <w:szCs w:val="20"/>
          <w:lang w:val="en-US"/>
        </w:rPr>
        <w:t>e</w:t>
      </w:r>
      <w:r w:rsidRPr="00D566F3">
        <w:rPr>
          <w:rFonts w:ascii="A4p" w:hAnsi="A4p" w:cs="A4p"/>
          <w:sz w:val="20"/>
          <w:szCs w:val="20"/>
        </w:rPr>
        <w:t>-</w:t>
      </w:r>
      <w:r w:rsidRPr="00D566F3">
        <w:rPr>
          <w:rFonts w:ascii="A4p" w:hAnsi="A4p" w:cs="A4p"/>
          <w:sz w:val="20"/>
          <w:szCs w:val="20"/>
          <w:lang w:val="en-US"/>
        </w:rPr>
        <w:t>mail</w:t>
      </w:r>
      <w:r w:rsidRPr="00D566F3">
        <w:rPr>
          <w:rFonts w:ascii="A4p" w:hAnsi="A4p" w:cs="A4p"/>
          <w:sz w:val="20"/>
          <w:szCs w:val="20"/>
        </w:rPr>
        <w:t>: chemistry</w:t>
      </w:r>
      <w:r w:rsidRPr="00D566F3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902024" w:rsidRDefault="00902024" w:rsidP="00902024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902024" w:rsidRDefault="00902024" w:rsidP="00902024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902024" w:rsidRDefault="00902024" w:rsidP="00D566F3">
      <w:pPr>
        <w:spacing w:before="120"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02024" w:rsidRDefault="00902024" w:rsidP="00902024">
      <w:pPr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02024" w:rsidRDefault="00902024" w:rsidP="00902024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Специалност</w:t>
      </w:r>
    </w:p>
    <w:p w:rsidR="00902024" w:rsidRDefault="00902024" w:rsidP="00902024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Учител по химия</w:t>
      </w:r>
      <w:r>
        <w:rPr>
          <w:color w:val="000000"/>
          <w:sz w:val="24"/>
          <w:szCs w:val="24"/>
        </w:rPr>
        <w:t xml:space="preserve"> (</w:t>
      </w:r>
      <w:r w:rsidR="002C2685">
        <w:rPr>
          <w:color w:val="000000"/>
          <w:sz w:val="24"/>
          <w:szCs w:val="24"/>
        </w:rPr>
        <w:t xml:space="preserve">специалисти </w:t>
      </w:r>
      <w:r w:rsidR="00D566F3">
        <w:rPr>
          <w:color w:val="000000"/>
          <w:sz w:val="24"/>
          <w:szCs w:val="24"/>
        </w:rPr>
        <w:t>–</w:t>
      </w:r>
      <w:r w:rsidR="002C2685">
        <w:rPr>
          <w:color w:val="000000"/>
          <w:sz w:val="24"/>
          <w:szCs w:val="24"/>
        </w:rPr>
        <w:t xml:space="preserve"> </w:t>
      </w:r>
      <w:r w:rsidR="005E4BE6">
        <w:rPr>
          <w:color w:val="000000"/>
          <w:sz w:val="24"/>
          <w:szCs w:val="24"/>
        </w:rPr>
        <w:t>задочно</w:t>
      </w:r>
      <w:r>
        <w:rPr>
          <w:color w:val="000000"/>
          <w:sz w:val="24"/>
          <w:szCs w:val="24"/>
        </w:rPr>
        <w:t xml:space="preserve"> обучение)</w:t>
      </w:r>
    </w:p>
    <w:p w:rsidR="00902024" w:rsidRDefault="00902024" w:rsidP="00902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02024" w:rsidRPr="00902024" w:rsidRDefault="00902024" w:rsidP="00902024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Съвременни образователни технологии в обучението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02024" w:rsidRDefault="00902024" w:rsidP="00902024">
      <w:pPr>
        <w:spacing w:line="240" w:lineRule="auto"/>
        <w:rPr>
          <w:b/>
          <w:bCs/>
          <w:caps/>
        </w:rPr>
      </w:pP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02024" w:rsidRDefault="008F19EF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02024" w:rsidRDefault="00902024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Година на обучение</w:t>
      </w:r>
    </w:p>
    <w:p w:rsidR="00902024" w:rsidRDefault="00D566F3" w:rsidP="00902024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>първа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02024" w:rsidRDefault="00902024" w:rsidP="00902024">
      <w:pPr>
        <w:spacing w:after="120" w:line="240" w:lineRule="auto"/>
        <w:ind w:firstLine="70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II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Брой ECTS кредити</w:t>
      </w:r>
    </w:p>
    <w:p w:rsidR="00902024" w:rsidRPr="008F19EF" w:rsidRDefault="008F19EF" w:rsidP="00902024">
      <w:pPr>
        <w:spacing w:after="12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 на лектора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 гл. ас. д-р Йорданка Стефанова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71671" w:rsidRPr="00D566F3" w:rsidRDefault="00171671" w:rsidP="00D566F3">
      <w:pPr>
        <w:pStyle w:val="BodyText1"/>
        <w:shd w:val="clear" w:color="auto" w:fill="auto"/>
        <w:spacing w:before="120"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D566F3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Компетенции</w:t>
      </w:r>
    </w:p>
    <w:p w:rsidR="00902024" w:rsidRPr="00171671" w:rsidRDefault="00902024" w:rsidP="00D566F3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902024" w:rsidP="00D566F3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р</w:t>
      </w:r>
      <w:r w:rsidR="00040EC3" w:rsidRPr="00171671">
        <w:rPr>
          <w:rFonts w:asciiTheme="minorHAnsi" w:hAnsiTheme="minorHAnsi" w:cstheme="minorHAnsi"/>
          <w:sz w:val="24"/>
          <w:szCs w:val="24"/>
        </w:rPr>
        <w:t>олята и значението на съвременните образователни технологии в обучението по природни науки</w:t>
      </w:r>
      <w:r w:rsidR="008F19EF" w:rsidRPr="00171671">
        <w:rPr>
          <w:rFonts w:asciiTheme="minorHAnsi" w:hAnsiTheme="minorHAnsi" w:cstheme="minorHAnsi"/>
          <w:sz w:val="24"/>
          <w:szCs w:val="24"/>
        </w:rPr>
        <w:t>.</w:t>
      </w:r>
    </w:p>
    <w:p w:rsidR="008F19EF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с</w:t>
      </w:r>
      <w:r w:rsidR="001624D2" w:rsidRPr="00171671">
        <w:rPr>
          <w:rFonts w:asciiTheme="minorHAnsi" w:hAnsiTheme="minorHAnsi" w:cstheme="minorHAnsi"/>
          <w:sz w:val="24"/>
          <w:szCs w:val="24"/>
        </w:rPr>
        <w:t>ъщността на най-често използваните в обучението по химия образователни технологии.</w:t>
      </w:r>
    </w:p>
    <w:p w:rsidR="00902024" w:rsidRPr="00171671" w:rsidRDefault="00902024" w:rsidP="00CE627E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CE627E" w:rsidP="00902024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7960DA" w:rsidRPr="00171671">
        <w:rPr>
          <w:rFonts w:asciiTheme="minorHAnsi" w:hAnsiTheme="minorHAnsi" w:cstheme="minorHAnsi"/>
          <w:sz w:val="24"/>
          <w:szCs w:val="24"/>
        </w:rPr>
        <w:t>п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равят обоснован избор на съвременна образователна технология</w:t>
      </w:r>
      <w:r w:rsidR="00902024" w:rsidRPr="00171671">
        <w:rPr>
          <w:rFonts w:asciiTheme="minorHAnsi" w:hAnsiTheme="minorHAnsi" w:cstheme="minorHAnsi"/>
          <w:sz w:val="24"/>
          <w:szCs w:val="24"/>
        </w:rPr>
        <w:t>;</w:t>
      </w:r>
    </w:p>
    <w:p w:rsidR="00902024" w:rsidRPr="00171671" w:rsidRDefault="007960DA" w:rsidP="00CE627E">
      <w:pPr>
        <w:numPr>
          <w:ilvl w:val="0"/>
          <w:numId w:val="3"/>
        </w:numPr>
        <w:spacing w:after="120" w:line="240" w:lineRule="auto"/>
        <w:ind w:left="605" w:firstLine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</w:rPr>
        <w:t>д</w:t>
      </w:r>
      <w:r w:rsidR="00902024" w:rsidRPr="00171671">
        <w:rPr>
          <w:rFonts w:asciiTheme="minorHAnsi" w:hAnsiTheme="minorHAnsi" w:cstheme="minorHAnsi"/>
          <w:sz w:val="24"/>
          <w:szCs w:val="24"/>
        </w:rPr>
        <w:t xml:space="preserve">а 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разработват разнообразни по тип и съдържание уроци по химия, прилагайки определена образователна технология.</w:t>
      </w:r>
      <w:r w:rsidR="001624D2" w:rsidRPr="00171671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902024" w:rsidRPr="00171671" w:rsidTr="00902024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902024" w:rsidRPr="00171671" w:rsidRDefault="007C62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удиторно: </w:t>
            </w:r>
            <w:r w:rsidR="005E4B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Лекции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Упражнения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5E4BE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D530F" w:rsidRPr="00171671" w:rsidRDefault="001D530F" w:rsidP="001D530F">
            <w:pPr>
              <w:spacing w:after="0" w:line="240" w:lineRule="auto"/>
              <w:ind w:left="18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E4B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1D530F" w:rsidRPr="00171671" w:rsidRDefault="00D566F3" w:rsidP="001D53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r w:rsidR="001D530F"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амостоятелна работа</w:t>
            </w:r>
          </w:p>
          <w:p w:rsidR="007C625C" w:rsidRPr="00171671" w:rsidRDefault="001D530F" w:rsidP="001D530F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онсултации</w:t>
            </w:r>
          </w:p>
        </w:tc>
      </w:tr>
    </w:tbl>
    <w:p w:rsidR="00902024" w:rsidRPr="00171671" w:rsidRDefault="00902024" w:rsidP="0090202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02024" w:rsidRPr="00171671" w:rsidRDefault="00902024" w:rsidP="00902024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Студентите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трябва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знаят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и/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могат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1624D2" w:rsidRPr="00171671" w:rsidRDefault="001624D2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Предмет, цели и задачи на методиката на обучението по химия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Цели и очаквани резултати от обучението по химия и опазване на околната среда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D566F3">
      <w:pPr>
        <w:pStyle w:val="Bodytext20"/>
        <w:numPr>
          <w:ilvl w:val="0"/>
          <w:numId w:val="4"/>
        </w:numPr>
        <w:tabs>
          <w:tab w:val="left" w:pos="540"/>
        </w:tabs>
        <w:spacing w:before="0" w:after="120" w:line="240" w:lineRule="auto"/>
        <w:ind w:left="56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Съдържанието на обучението по химия, регламентирано в основните държавни документи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  <w:lang w:val="ru-RU"/>
        </w:rPr>
        <w:t xml:space="preserve">учебна литература по МОХ, учебници и учебни пособия за обучението по химия и </w:t>
      </w:r>
      <w:r w:rsidR="007960DA" w:rsidRPr="00171671">
        <w:rPr>
          <w:rFonts w:asciiTheme="minorHAnsi" w:hAnsiTheme="minorHAnsi" w:cstheme="minorHAnsi"/>
          <w:sz w:val="24"/>
          <w:szCs w:val="24"/>
          <w:lang w:val="ru-RU"/>
        </w:rPr>
        <w:t>опазване на околната среда за С</w:t>
      </w:r>
      <w:r w:rsidRPr="00171671">
        <w:rPr>
          <w:rFonts w:asciiTheme="minorHAnsi" w:hAnsiTheme="minorHAnsi" w:cstheme="minorHAnsi"/>
          <w:sz w:val="24"/>
          <w:szCs w:val="24"/>
          <w:lang w:val="ru-RU"/>
        </w:rPr>
        <w:t>У;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C625C" w:rsidRPr="00171671">
        <w:rPr>
          <w:rFonts w:asciiTheme="minorHAnsi" w:hAnsiTheme="minorHAnsi" w:cstheme="minorHAnsi"/>
          <w:sz w:val="24"/>
          <w:szCs w:val="24"/>
        </w:rPr>
        <w:t>.</w:t>
      </w:r>
    </w:p>
    <w:p w:rsidR="00902024" w:rsidRPr="00171671" w:rsidRDefault="00902024" w:rsidP="00232E2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902024" w:rsidRPr="00171671" w:rsidRDefault="0078186E" w:rsidP="00040EC3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Обект на изучаваната дисциплина са съвременните образователни технологии като специфично средство за създаване на условия за реализиране на ефективно личностно ориентирано обучение. Целите и задачите на курса са насочени към разкриване на особеностите на най-често прилаганите педагогическа практика образователни технологии. Обсъждат се възможностите за прилагането им в обучението по химия.</w:t>
      </w:r>
    </w:p>
    <w:p w:rsidR="00CE627E" w:rsidRDefault="00CE627E" w:rsidP="00CE627E">
      <w:pPr>
        <w:spacing w:before="120" w:after="0"/>
        <w:ind w:firstLine="426"/>
        <w:rPr>
          <w:rFonts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CE627E" w:rsidRPr="003815AD" w:rsidRDefault="00CE627E" w:rsidP="00CE627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CE627E" w:rsidRPr="00D566F3" w:rsidTr="009D556E">
        <w:tc>
          <w:tcPr>
            <w:tcW w:w="8568" w:type="dxa"/>
          </w:tcPr>
          <w:p w:rsidR="00CE627E" w:rsidRPr="00D566F3" w:rsidRDefault="00CE627E" w:rsidP="009D55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CE627E" w:rsidRPr="00D566F3" w:rsidTr="009D556E">
        <w:trPr>
          <w:trHeight w:val="2583"/>
        </w:trPr>
        <w:tc>
          <w:tcPr>
            <w:tcW w:w="8568" w:type="dxa"/>
          </w:tcPr>
          <w:p w:rsidR="00CE627E" w:rsidRPr="00D566F3" w:rsidRDefault="00CE627E" w:rsidP="005E4BE6">
            <w:pPr>
              <w:spacing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Предмет, цели, задачи и функции на образователните технологии           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Характеристика на личностно-ориентираните образователни технологии в обучението по природни науки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3. Протоколи за дейности и за общуване в класната стая – съдържание и функции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4. Перспективни авторски образователни технологии – технология на пълното усвояване, технология на интегралния урок, технология „обърната класна стая“ и др.                                                                                                                                          </w:t>
            </w:r>
          </w:p>
          <w:p w:rsidR="00CE627E" w:rsidRPr="00D566F3" w:rsidRDefault="00CE627E" w:rsidP="005E4BE6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CE627E" w:rsidRPr="00D566F3" w:rsidRDefault="00CE627E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F9192B" w:rsidRDefault="00F9192B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5E4BE6" w:rsidRPr="005E4BE6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  <w:p w:rsidR="005E4BE6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Pr="005E4BE6" w:rsidRDefault="005E4BE6" w:rsidP="005E4BE6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E4BE6" w:rsidRPr="005E4BE6" w:rsidRDefault="005E4BE6" w:rsidP="005E4BE6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CE627E" w:rsidRPr="003815AD" w:rsidRDefault="00CE627E" w:rsidP="00F9192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1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7C625C" w:rsidRPr="00171671" w:rsidTr="00D566F3">
        <w:tc>
          <w:tcPr>
            <w:tcW w:w="8568" w:type="dxa"/>
          </w:tcPr>
          <w:p w:rsidR="00D566F3" w:rsidRPr="00D566F3" w:rsidRDefault="00D566F3" w:rsidP="007C625C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7C625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1. Обсъждане на идеи за прилагане на съвременни образователни технологии в обучението по ХООС (7.-10.кл.)</w:t>
            </w:r>
          </w:p>
          <w:p w:rsidR="002430E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2. Обсъждане на идеи за прилагане на метода на проектите в обучението по ХООС (7.-10. кл.). Съставяне на списък от теми, подходящи за индивидуални и групови проекти по химия </w:t>
            </w:r>
          </w:p>
          <w:p w:rsidR="002430EC" w:rsidRPr="00D566F3" w:rsidRDefault="002430E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3. Избор на протоколи за дейности и </w:t>
            </w:r>
            <w:r w:rsidR="00D566F3">
              <w:rPr>
                <w:rFonts w:asciiTheme="minorHAnsi" w:hAnsiTheme="minorHAnsi" w:cstheme="minorHAnsi"/>
                <w:sz w:val="24"/>
                <w:szCs w:val="24"/>
              </w:rPr>
              <w:t xml:space="preserve">за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общуване между учениците в конкретни уроци по ХООС (7.-10.кл.).                                                                     </w:t>
            </w:r>
            <w:r w:rsidR="007C625C"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7C625C" w:rsidRPr="00D566F3" w:rsidRDefault="002430EC" w:rsidP="002430E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D566F3" w:rsidRPr="00D566F3" w:rsidRDefault="00D566F3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  <w:p w:rsidR="007C625C" w:rsidRPr="00D566F3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2430EC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</w:t>
            </w:r>
          </w:p>
          <w:p w:rsidR="005E4BE6" w:rsidRPr="00D566F3" w:rsidRDefault="005E4BE6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C625C" w:rsidRPr="00D566F3" w:rsidRDefault="005E4BE6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2430EC" w:rsidRDefault="002430EC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Pr="005E4BE6" w:rsidRDefault="005E4BE6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:rsidR="002430EC" w:rsidRPr="00D566F3" w:rsidRDefault="002430E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  <w:r w:rsidR="005E4BE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902024" w:rsidRPr="00171671" w:rsidRDefault="00902024" w:rsidP="002430E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12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4534"/>
        <w:gridCol w:w="2126"/>
        <w:gridCol w:w="1080"/>
      </w:tblGrid>
      <w:tr w:rsidR="00902024" w:rsidRPr="00171671" w:rsidTr="005D070C">
        <w:trPr>
          <w:trHeight w:val="315"/>
        </w:trPr>
        <w:tc>
          <w:tcPr>
            <w:tcW w:w="1980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Автор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Петров, П.,              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М. Атанасова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Диана Митова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Кожухарова, П., Я. Тоцева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Заглавие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Образователни технологии и стратегии на учене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Проектно ориентирано технологично обучение: Теория и методика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Разработване и управление на образователни проекти</w:t>
            </w:r>
          </w:p>
        </w:tc>
        <w:tc>
          <w:tcPr>
            <w:tcW w:w="2126" w:type="dxa"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Издателство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Веда Словена – ЖГ, София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6522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11C48" w:rsidRPr="0017167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ЮЗУ "Неофит Рилски"</w:t>
              </w:r>
            </w:hyperlink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sz w:val="24"/>
                <w:szCs w:val="24"/>
              </w:rPr>
              <w:t>Сиела</w:t>
            </w:r>
          </w:p>
        </w:tc>
        <w:tc>
          <w:tcPr>
            <w:tcW w:w="1080" w:type="dxa"/>
            <w:noWrap/>
            <w:hideMark/>
          </w:tcPr>
          <w:p w:rsidR="00902024" w:rsidRPr="00D566F3" w:rsidRDefault="0090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Година</w:t>
            </w:r>
          </w:p>
          <w:p w:rsidR="00956CE5" w:rsidRPr="00171671" w:rsidRDefault="00956CE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2011</w:t>
            </w: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2012</w:t>
            </w:r>
          </w:p>
        </w:tc>
      </w:tr>
    </w:tbl>
    <w:p w:rsidR="00902024" w:rsidRPr="00171671" w:rsidRDefault="00902024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Учебни</w:t>
      </w:r>
      <w:r w:rsidR="00D566F3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171671">
        <w:rPr>
          <w:rFonts w:asciiTheme="minorHAnsi" w:hAnsiTheme="minorHAnsi" w:cstheme="minorHAnsi"/>
          <w:sz w:val="24"/>
          <w:szCs w:val="24"/>
        </w:rPr>
        <w:t>ци и учебни пособия по „Химия и о</w:t>
      </w:r>
      <w:r w:rsidR="00811C48" w:rsidRPr="00171671">
        <w:rPr>
          <w:rFonts w:asciiTheme="minorHAnsi" w:hAnsiTheme="minorHAnsi" w:cstheme="minorHAnsi"/>
          <w:sz w:val="24"/>
          <w:szCs w:val="24"/>
        </w:rPr>
        <w:t>пазване на околната среда” за С</w:t>
      </w:r>
      <w:r w:rsidRPr="00171671">
        <w:rPr>
          <w:rFonts w:asciiTheme="minorHAnsi" w:hAnsiTheme="minorHAnsi" w:cstheme="minorHAnsi"/>
          <w:sz w:val="24"/>
          <w:szCs w:val="24"/>
        </w:rPr>
        <w:t>У</w:t>
      </w:r>
      <w:r w:rsidR="00D566F3">
        <w:rPr>
          <w:rFonts w:asciiTheme="minorHAnsi" w:hAnsiTheme="minorHAnsi" w:cstheme="minorHAnsi"/>
          <w:sz w:val="24"/>
          <w:szCs w:val="24"/>
        </w:rPr>
        <w:t>.</w:t>
      </w:r>
    </w:p>
    <w:p w:rsidR="007C625C" w:rsidRPr="00171671" w:rsidRDefault="007C625C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902024" w:rsidRPr="00171671" w:rsidRDefault="00956CE5" w:rsidP="0057485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Водещ метод на преподаване е университетската лекция, съчетана с евристична беседа. Преобладаващ метод на упражненията е беседата и работата в екип.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902024" w:rsidRPr="00171671" w:rsidRDefault="005D070C" w:rsidP="00574851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Курсът 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завършва с текуща оценка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902024" w:rsidRPr="00171671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формира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като средно аритметично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оценката на съдържанието на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разработен 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студента индивидуален проект 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>план-конспект на урок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)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>и от участие в упражненията.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Език на преподава</w:t>
      </w:r>
      <w:r w:rsidR="00524E79" w:rsidRPr="00171671">
        <w:rPr>
          <w:rFonts w:asciiTheme="minorHAnsi" w:hAnsiTheme="minorHAnsi" w:cstheme="minorHAnsi"/>
          <w:b/>
          <w:bCs/>
          <w:sz w:val="24"/>
          <w:szCs w:val="24"/>
        </w:rPr>
        <w:t>не</w:t>
      </w:r>
    </w:p>
    <w:p w:rsidR="00902024" w:rsidRPr="00171671" w:rsidRDefault="00902024" w:rsidP="00902024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Стажове  / практика</w:t>
      </w:r>
    </w:p>
    <w:p w:rsidR="00902024" w:rsidRPr="00171671" w:rsidRDefault="00CE627E" w:rsidP="009020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–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гл. ас. д-р Йорданка Стефанова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4359B1" w:rsidRPr="00171671" w:rsidRDefault="004359B1">
      <w:pPr>
        <w:rPr>
          <w:rFonts w:asciiTheme="minorHAnsi" w:hAnsiTheme="minorHAnsi" w:cstheme="minorHAnsi"/>
        </w:rPr>
      </w:pPr>
    </w:p>
    <w:sectPr w:rsidR="004359B1" w:rsidRPr="00171671" w:rsidSect="0001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756F47"/>
    <w:multiLevelType w:val="hybridMultilevel"/>
    <w:tmpl w:val="B5285250"/>
    <w:lvl w:ilvl="0" w:tplc="02CEDE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4"/>
    <w:rsid w:val="000065E4"/>
    <w:rsid w:val="00010F21"/>
    <w:rsid w:val="00040EC3"/>
    <w:rsid w:val="00080F15"/>
    <w:rsid w:val="00081E2E"/>
    <w:rsid w:val="001624D2"/>
    <w:rsid w:val="00171671"/>
    <w:rsid w:val="001B7ABE"/>
    <w:rsid w:val="001D530F"/>
    <w:rsid w:val="00232E2D"/>
    <w:rsid w:val="002430EC"/>
    <w:rsid w:val="002A0F7E"/>
    <w:rsid w:val="002C2685"/>
    <w:rsid w:val="00374EA0"/>
    <w:rsid w:val="003A1F2C"/>
    <w:rsid w:val="003E2FC5"/>
    <w:rsid w:val="004359B1"/>
    <w:rsid w:val="004E5D25"/>
    <w:rsid w:val="004F4A51"/>
    <w:rsid w:val="00524E79"/>
    <w:rsid w:val="00574851"/>
    <w:rsid w:val="005A4122"/>
    <w:rsid w:val="005D070C"/>
    <w:rsid w:val="005E4BE6"/>
    <w:rsid w:val="005F24D2"/>
    <w:rsid w:val="006522A0"/>
    <w:rsid w:val="006A4346"/>
    <w:rsid w:val="0078186E"/>
    <w:rsid w:val="00785F7D"/>
    <w:rsid w:val="007960DA"/>
    <w:rsid w:val="007C625C"/>
    <w:rsid w:val="00811C48"/>
    <w:rsid w:val="008F19EF"/>
    <w:rsid w:val="00902024"/>
    <w:rsid w:val="00956CE5"/>
    <w:rsid w:val="00960077"/>
    <w:rsid w:val="00A3217B"/>
    <w:rsid w:val="00AF6F18"/>
    <w:rsid w:val="00B00546"/>
    <w:rsid w:val="00B12DC4"/>
    <w:rsid w:val="00CE627E"/>
    <w:rsid w:val="00D00159"/>
    <w:rsid w:val="00D566F3"/>
    <w:rsid w:val="00DE3597"/>
    <w:rsid w:val="00F35153"/>
    <w:rsid w:val="00F47090"/>
    <w:rsid w:val="00F8185B"/>
    <w:rsid w:val="00F856E6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82654-D036-4C99-9A54-6FEB143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4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024"/>
    <w:pPr>
      <w:ind w:left="720"/>
    </w:pPr>
  </w:style>
  <w:style w:type="character" w:customStyle="1" w:styleId="Bodytext">
    <w:name w:val="Body text_"/>
    <w:link w:val="BodyText1"/>
    <w:locked/>
    <w:rsid w:val="00902024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902024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lang w:val="en-US"/>
    </w:rPr>
  </w:style>
  <w:style w:type="character" w:customStyle="1" w:styleId="Bodytext2">
    <w:name w:val="Body text (2)_"/>
    <w:link w:val="Bodytext20"/>
    <w:locked/>
    <w:rsid w:val="00902024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2024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D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1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store.bg/c/p-l/m-1303/iuzu-neofit-rilski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2019-03-11T07:10:00Z</cp:lastPrinted>
  <dcterms:created xsi:type="dcterms:W3CDTF">2019-03-15T14:29:00Z</dcterms:created>
  <dcterms:modified xsi:type="dcterms:W3CDTF">2019-03-15T14:29:00Z</dcterms:modified>
</cp:coreProperties>
</file>