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2D" w:rsidRPr="005320AF" w:rsidRDefault="00421D6B" w:rsidP="001C512D">
      <w:pPr>
        <w:spacing w:after="0"/>
        <w:jc w:val="right"/>
        <w:rPr>
          <w:rFonts w:ascii="Cambria" w:hAnsi="Cambria" w:cstheme="minorHAnsi"/>
          <w:b/>
          <w:spacing w:val="120"/>
          <w:sz w:val="24"/>
          <w:szCs w:val="24"/>
        </w:rPr>
      </w:pPr>
      <w:bookmarkStart w:id="0" w:name="_GoBack"/>
      <w:bookmarkEnd w:id="0"/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2D" w:rsidRDefault="001C512D" w:rsidP="001C512D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1C512D" w:rsidRDefault="001C512D" w:rsidP="001C512D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12D" w:rsidRPr="005320AF">
        <w:rPr>
          <w:rFonts w:ascii="Cambria" w:hAnsi="Cambria" w:cstheme="minorHAnsi"/>
          <w:b/>
          <w:spacing w:val="120"/>
          <w:sz w:val="24"/>
          <w:szCs w:val="24"/>
        </w:rPr>
        <w:t>ПЛОВДИВСКИ УНИВЕРСИТЕТ</w:t>
      </w:r>
    </w:p>
    <w:p w:rsidR="001C512D" w:rsidRPr="005320AF" w:rsidRDefault="001C512D" w:rsidP="001C512D">
      <w:pPr>
        <w:spacing w:after="0"/>
        <w:jc w:val="right"/>
        <w:rPr>
          <w:rFonts w:ascii="Cambria" w:hAnsi="Cambria" w:cstheme="minorHAnsi"/>
          <w:b/>
          <w:spacing w:val="60"/>
          <w:sz w:val="24"/>
          <w:szCs w:val="24"/>
        </w:rPr>
      </w:pPr>
      <w:r w:rsidRPr="005320AF">
        <w:rPr>
          <w:rFonts w:ascii="Cambria" w:hAnsi="Cambria" w:cstheme="minorHAnsi"/>
          <w:b/>
          <w:spacing w:val="60"/>
          <w:sz w:val="24"/>
          <w:szCs w:val="24"/>
        </w:rPr>
        <w:t>”ПАИСИЙ ХИЛЕНДАРСКИ”</w:t>
      </w:r>
    </w:p>
    <w:p w:rsidR="001C512D" w:rsidRPr="005320AF" w:rsidRDefault="00421D6B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00DB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C512D" w:rsidRPr="005320AF">
        <w:rPr>
          <w:rFonts w:ascii="Cambria" w:hAnsi="Cambria" w:cstheme="minorHAnsi"/>
          <w:sz w:val="24"/>
          <w:szCs w:val="24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България 4000  гр. Пловдив ул. “Цар Асен” № 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>24</w:t>
      </w:r>
      <w:r w:rsidR="001C512D" w:rsidRPr="005320AF">
        <w:rPr>
          <w:rFonts w:ascii="Cambria" w:hAnsi="Cambria" w:cstheme="minorHAnsi"/>
          <w:sz w:val="20"/>
          <w:szCs w:val="20"/>
        </w:rPr>
        <w:t>;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 xml:space="preserve"> Централа: (032) 261</w:t>
      </w:r>
      <w:r w:rsidR="001C512D"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="001C512D" w:rsidRPr="005320AF">
        <w:rPr>
          <w:rFonts w:ascii="Cambria" w:hAnsi="Cambria" w:cstheme="minorHAnsi"/>
          <w:sz w:val="20"/>
          <w:szCs w:val="20"/>
        </w:rPr>
        <w:t>261</w:t>
      </w:r>
    </w:p>
    <w:p w:rsidR="001C512D" w:rsidRPr="005320AF" w:rsidRDefault="001C512D" w:rsidP="001C512D">
      <w:pPr>
        <w:spacing w:after="0" w:line="240" w:lineRule="auto"/>
        <w:ind w:left="1440" w:firstLine="720"/>
        <w:jc w:val="right"/>
        <w:rPr>
          <w:rFonts w:ascii="Cambria" w:hAnsi="Cambria" w:cstheme="minorHAnsi"/>
          <w:sz w:val="20"/>
          <w:szCs w:val="20"/>
        </w:rPr>
      </w:pPr>
      <w:r w:rsidRPr="005320AF">
        <w:rPr>
          <w:rFonts w:ascii="Cambria" w:hAnsi="Cambria" w:cstheme="minorHAnsi"/>
          <w:sz w:val="20"/>
          <w:szCs w:val="20"/>
          <w:lang w:val="ru-RU"/>
        </w:rPr>
        <w:t xml:space="preserve"> </w:t>
      </w:r>
      <w:r w:rsidRPr="005320AF">
        <w:rPr>
          <w:rFonts w:ascii="Cambria" w:hAnsi="Cambria" w:cstheme="minorHAnsi"/>
          <w:sz w:val="20"/>
          <w:szCs w:val="20"/>
        </w:rPr>
        <w:t xml:space="preserve"> Декан: (032) 261 402  факс (032) 261 403 </w:t>
      </w:r>
      <w:r w:rsidRPr="005320AF">
        <w:rPr>
          <w:rFonts w:ascii="Cambria" w:hAnsi="Cambria" w:cstheme="minorHAnsi"/>
          <w:sz w:val="20"/>
          <w:szCs w:val="20"/>
          <w:lang w:val="ru-RU"/>
        </w:rPr>
        <w:t xml:space="preserve">  </w:t>
      </w:r>
      <w:r w:rsidRPr="005320AF">
        <w:rPr>
          <w:rFonts w:ascii="Cambria" w:hAnsi="Cambria" w:cstheme="minorHAnsi"/>
          <w:sz w:val="20"/>
          <w:szCs w:val="20"/>
          <w:lang w:val="en-US"/>
        </w:rPr>
        <w:t>e</w:t>
      </w:r>
      <w:r w:rsidRPr="005320AF">
        <w:rPr>
          <w:rFonts w:ascii="Cambria" w:hAnsi="Cambria" w:cstheme="minorHAnsi"/>
          <w:sz w:val="20"/>
          <w:szCs w:val="20"/>
        </w:rPr>
        <w:t>-</w:t>
      </w:r>
      <w:r w:rsidRPr="005320AF">
        <w:rPr>
          <w:rFonts w:ascii="Cambria" w:hAnsi="Cambria" w:cstheme="minorHAnsi"/>
          <w:sz w:val="20"/>
          <w:szCs w:val="20"/>
          <w:lang w:val="en-US"/>
        </w:rPr>
        <w:t>mail</w:t>
      </w:r>
      <w:r w:rsidRPr="005320AF">
        <w:rPr>
          <w:rFonts w:ascii="Cambria" w:hAnsi="Cambria" w:cstheme="minorHAnsi"/>
          <w:sz w:val="20"/>
          <w:szCs w:val="20"/>
        </w:rPr>
        <w:t>: chemistry</w:t>
      </w:r>
      <w:r w:rsidRPr="005320AF">
        <w:rPr>
          <w:rFonts w:ascii="Cambria" w:hAnsi="Cambria" w:cstheme="minorHAnsi"/>
          <w:sz w:val="20"/>
          <w:szCs w:val="20"/>
          <w:lang w:val="ru-RU"/>
        </w:rPr>
        <w:t>@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uni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-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plovdiv</w:t>
      </w:r>
      <w:proofErr w:type="spellEnd"/>
      <w:r w:rsidRPr="005320AF">
        <w:rPr>
          <w:rFonts w:ascii="Cambria" w:hAnsi="Cambria" w:cstheme="minorHAnsi"/>
          <w:sz w:val="20"/>
          <w:szCs w:val="20"/>
          <w:lang w:val="ru-RU"/>
        </w:rPr>
        <w:t>.</w:t>
      </w:r>
      <w:proofErr w:type="spellStart"/>
      <w:r w:rsidRPr="005320AF">
        <w:rPr>
          <w:rFonts w:ascii="Cambria" w:hAnsi="Cambria" w:cstheme="minorHAnsi"/>
          <w:sz w:val="20"/>
          <w:szCs w:val="20"/>
          <w:lang w:val="en-US"/>
        </w:rPr>
        <w:t>bg</w:t>
      </w:r>
      <w:proofErr w:type="spellEnd"/>
    </w:p>
    <w:p w:rsidR="001C512D" w:rsidRPr="005A7ABF" w:rsidRDefault="001C512D" w:rsidP="005A7ABF">
      <w:pPr>
        <w:spacing w:after="0" w:line="240" w:lineRule="auto"/>
        <w:rPr>
          <w:rFonts w:ascii="Times New Roman" w:hAnsi="Times New Roman"/>
          <w:b/>
          <w:spacing w:val="60"/>
          <w:sz w:val="24"/>
          <w:szCs w:val="24"/>
          <w:lang w:val="en-US"/>
        </w:rPr>
      </w:pPr>
    </w:p>
    <w:p w:rsidR="001C512D" w:rsidRPr="00B91D67" w:rsidRDefault="001C512D" w:rsidP="001C512D">
      <w:pPr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</w:pPr>
      <w:r w:rsidRPr="00B91D67">
        <w:rPr>
          <w:rFonts w:asciiTheme="minorHAnsi" w:hAnsiTheme="minorHAnsi" w:cstheme="minorHAnsi"/>
          <w:b/>
          <w:spacing w:val="60"/>
          <w:sz w:val="24"/>
          <w:szCs w:val="24"/>
        </w:rPr>
        <w:t>У</w:t>
      </w:r>
      <w:r w:rsidRPr="00B91D67">
        <w:rPr>
          <w:rFonts w:asciiTheme="minorHAnsi" w:hAnsiTheme="minorHAnsi" w:cstheme="minorHAnsi"/>
          <w:b/>
          <w:spacing w:val="60"/>
          <w:sz w:val="24"/>
          <w:szCs w:val="24"/>
          <w:lang w:val="ru-RU"/>
        </w:rPr>
        <w:t>ЧЕБНА ПРОГРАМА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1C512D" w:rsidRPr="00B91D67" w:rsidRDefault="001C512D" w:rsidP="001C512D">
      <w:pPr>
        <w:ind w:firstLine="7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sz w:val="24"/>
          <w:szCs w:val="24"/>
        </w:rPr>
        <w:t>ХИМИЧЕСКИ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1.3. 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Педагогика на обучението по...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1C512D" w:rsidRPr="00B91D67" w:rsidRDefault="00943C0F" w:rsidP="001C512D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91D6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8C164A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– </w:t>
      </w:r>
      <w:r w:rsidR="00877467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="001C512D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1C512D" w:rsidRPr="00B91D67" w:rsidRDefault="001C512D" w:rsidP="001C512D">
      <w:pPr>
        <w:spacing w:after="120"/>
        <w:ind w:firstLine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91D67">
        <w:rPr>
          <w:rFonts w:asciiTheme="minorHAnsi" w:hAnsiTheme="minorHAnsi" w:cstheme="minorHAnsi"/>
          <w:b/>
          <w:sz w:val="24"/>
          <w:szCs w:val="24"/>
          <w:u w:val="single"/>
        </w:rPr>
        <w:t>ОПИСАНИЕ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Развитие на ключови компетентности чрез обучението по химия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1C512D" w:rsidRPr="00B91D67" w:rsidRDefault="008C164A" w:rsidP="001C512D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1C512D" w:rsidRPr="00B91D67">
        <w:rPr>
          <w:rFonts w:asciiTheme="minorHAnsi" w:hAnsiTheme="minorHAnsi" w:cstheme="minorHAnsi"/>
          <w:sz w:val="24"/>
          <w:szCs w:val="24"/>
        </w:rPr>
        <w:t>збираем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1C512D" w:rsidRPr="00B91D67" w:rsidRDefault="001C512D" w:rsidP="001C512D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Магистър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1C512D" w:rsidRPr="00B91D67" w:rsidRDefault="001C512D" w:rsidP="001C512D">
      <w:pPr>
        <w:spacing w:after="120"/>
        <w:ind w:firstLine="709"/>
        <w:rPr>
          <w:rFonts w:asciiTheme="minorHAnsi" w:hAnsiTheme="minorHAnsi" w:cstheme="minorHAnsi"/>
          <w:caps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</w:t>
      </w:r>
      <w:r w:rsidR="008C164A">
        <w:rPr>
          <w:rFonts w:asciiTheme="minorHAnsi" w:hAnsiTheme="minorHAnsi" w:cstheme="minorHAnsi"/>
          <w:sz w:val="24"/>
          <w:szCs w:val="24"/>
        </w:rPr>
        <w:t>Втора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1C512D" w:rsidRPr="008C164A" w:rsidRDefault="001C512D" w:rsidP="001C512D">
      <w:pPr>
        <w:spacing w:after="120"/>
        <w:ind w:firstLine="709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</w:t>
      </w:r>
      <w:r w:rsidR="008C164A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Брой ECTS  кредити</w:t>
      </w:r>
    </w:p>
    <w:p w:rsidR="001C512D" w:rsidRPr="00B91D67" w:rsidRDefault="001C512D" w:rsidP="001C512D">
      <w:pPr>
        <w:ind w:firstLine="720"/>
        <w:rPr>
          <w:rFonts w:asciiTheme="minorHAnsi" w:hAnsiTheme="minorHAnsi" w:cstheme="minorHAnsi"/>
          <w:b/>
          <w:caps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2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5320AF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лектора</w:t>
      </w:r>
    </w:p>
    <w:p w:rsidR="001C512D" w:rsidRPr="00B91D67" w:rsidRDefault="001C512D" w:rsidP="009B41C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 xml:space="preserve"> гл.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</w:t>
      </w:r>
      <w:r w:rsidRPr="00B91D67">
        <w:rPr>
          <w:rFonts w:asciiTheme="minorHAnsi" w:hAnsiTheme="minorHAnsi" w:cstheme="minorHAnsi"/>
          <w:sz w:val="24"/>
          <w:szCs w:val="24"/>
        </w:rPr>
        <w:t>ас.</w:t>
      </w:r>
      <w:r w:rsidR="0065683C" w:rsidRPr="00B91D67">
        <w:rPr>
          <w:rFonts w:asciiTheme="minorHAnsi" w:hAnsiTheme="minorHAnsi" w:cstheme="minorHAnsi"/>
          <w:sz w:val="24"/>
          <w:szCs w:val="24"/>
        </w:rPr>
        <w:t xml:space="preserve"> д-р</w:t>
      </w:r>
      <w:r w:rsidR="005320AF">
        <w:rPr>
          <w:rFonts w:asciiTheme="minorHAnsi" w:hAnsiTheme="minorHAnsi" w:cstheme="minorHAnsi"/>
          <w:sz w:val="24"/>
          <w:szCs w:val="24"/>
        </w:rPr>
        <w:t xml:space="preserve"> Йорданка</w:t>
      </w:r>
      <w:r w:rsidRPr="00B91D67">
        <w:rPr>
          <w:rFonts w:asciiTheme="minorHAnsi" w:hAnsiTheme="minorHAnsi" w:cstheme="minorHAnsi"/>
          <w:sz w:val="24"/>
          <w:szCs w:val="24"/>
        </w:rPr>
        <w:t xml:space="preserve"> Стефанова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Анотация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</w:t>
      </w:r>
    </w:p>
    <w:p w:rsidR="001C512D" w:rsidRPr="009B41C1" w:rsidRDefault="001C512D" w:rsidP="001C512D">
      <w:pPr>
        <w:spacing w:after="60" w:line="24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Курсът има за цел да запознае студентите със същността и значението на кл</w:t>
      </w:r>
      <w:r w:rsidR="00943C0F"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ючовите компетентности. Разглеждат</w:t>
      </w:r>
      <w:r w:rsidRPr="00B91D67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 xml:space="preserve"> се възможностите за тяхното формиране и развитие у учениците чрез обучението по химия и опазване на околната среда</w:t>
      </w:r>
      <w:r w:rsidR="009B41C1">
        <w:rPr>
          <w:rFonts w:asciiTheme="minorHAnsi" w:eastAsia="Times New Roman" w:hAnsiTheme="minorHAnsi" w:cstheme="minorHAnsi"/>
          <w:bCs/>
          <w:sz w:val="24"/>
          <w:szCs w:val="24"/>
          <w:lang w:eastAsia="bg-BG" w:bidi="my-MM"/>
        </w:rPr>
        <w:t>.</w:t>
      </w:r>
    </w:p>
    <w:p w:rsidR="001C512D" w:rsidRPr="00B91D67" w:rsidRDefault="001C512D" w:rsidP="001C512D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</w:pPr>
      <w:r w:rsidRPr="00B91D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1C512D" w:rsidRPr="00B91D67" w:rsidRDefault="001C512D" w:rsidP="001C512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Успешно завършилит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C2708C" w:rsidRPr="00C2708C" w:rsidRDefault="001C512D" w:rsidP="00C2708C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ЗНАЯТ</w:t>
      </w:r>
    </w:p>
    <w:p w:rsidR="00C2708C" w:rsidRPr="00C2708C" w:rsidRDefault="009B41C1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с</w:t>
      </w:r>
      <w:r w:rsidR="001C512D" w:rsidRPr="00C2708C">
        <w:rPr>
          <w:rFonts w:asciiTheme="minorHAnsi" w:hAnsiTheme="minorHAnsi" w:cstheme="minorHAnsi"/>
        </w:rPr>
        <w:t>ъдържанието на ключовите компетентности</w:t>
      </w:r>
      <w:r w:rsidR="00943C0F" w:rsidRPr="00C2708C">
        <w:rPr>
          <w:rFonts w:asciiTheme="minorHAnsi" w:hAnsiTheme="minorHAnsi" w:cstheme="minorHAnsi"/>
        </w:rPr>
        <w:t>, включени в учебните програми</w:t>
      </w:r>
      <w:r w:rsidR="001C512D" w:rsidRPr="00C2708C">
        <w:rPr>
          <w:rFonts w:asciiTheme="minorHAnsi" w:hAnsiTheme="minorHAnsi" w:cstheme="minorHAnsi"/>
        </w:rPr>
        <w:t xml:space="preserve"> по химия и опазване на околната среда</w:t>
      </w:r>
      <w:r w:rsidR="00943C0F" w:rsidRPr="00C2708C">
        <w:rPr>
          <w:rFonts w:asciiTheme="minorHAnsi" w:hAnsiTheme="minorHAnsi" w:cstheme="minorHAnsi"/>
        </w:rPr>
        <w:t xml:space="preserve"> в българското училище</w:t>
      </w:r>
      <w:r w:rsidR="001C512D" w:rsidRPr="00C2708C">
        <w:rPr>
          <w:rFonts w:asciiTheme="minorHAnsi" w:hAnsiTheme="minorHAnsi" w:cstheme="minorHAnsi"/>
        </w:rPr>
        <w:t>;</w:t>
      </w:r>
    </w:p>
    <w:p w:rsidR="001C512D" w:rsidRPr="00C2708C" w:rsidRDefault="001C512D" w:rsidP="00C2708C">
      <w:pPr>
        <w:numPr>
          <w:ilvl w:val="0"/>
          <w:numId w:val="1"/>
        </w:numPr>
        <w:spacing w:before="60" w:after="0" w:line="240" w:lineRule="auto"/>
        <w:ind w:left="720" w:hanging="11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r w:rsidRPr="00C2708C">
        <w:rPr>
          <w:rFonts w:asciiTheme="minorHAnsi" w:hAnsiTheme="minorHAnsi" w:cstheme="minorHAnsi"/>
        </w:rPr>
        <w:t>процесуалните и съдържателни</w:t>
      </w:r>
      <w:r w:rsidR="009B41C1" w:rsidRPr="00C2708C">
        <w:rPr>
          <w:rFonts w:asciiTheme="minorHAnsi" w:hAnsiTheme="minorHAnsi" w:cstheme="minorHAnsi"/>
        </w:rPr>
        <w:t>те</w:t>
      </w:r>
      <w:r w:rsidRPr="00C2708C">
        <w:rPr>
          <w:rFonts w:asciiTheme="minorHAnsi" w:hAnsiTheme="minorHAnsi" w:cstheme="minorHAnsi"/>
        </w:rPr>
        <w:t xml:space="preserve"> аспекти на компетентностите в областта на при</w:t>
      </w:r>
      <w:r w:rsidR="009B41C1" w:rsidRPr="00C2708C">
        <w:rPr>
          <w:rFonts w:asciiTheme="minorHAnsi" w:hAnsiTheme="minorHAnsi" w:cstheme="minorHAnsi"/>
        </w:rPr>
        <w:t>родните науки и на технологиите.</w:t>
      </w:r>
    </w:p>
    <w:p w:rsidR="00C2708C" w:rsidRDefault="001C512D" w:rsidP="00C2708C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91D6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ЩЕ МОГАТ:</w:t>
      </w:r>
    </w:p>
    <w:p w:rsidR="001C512D" w:rsidRPr="00C2708C" w:rsidRDefault="00943C0F" w:rsidP="00C2708C">
      <w:pPr>
        <w:numPr>
          <w:ilvl w:val="0"/>
          <w:numId w:val="3"/>
        </w:numPr>
        <w:spacing w:before="60" w:after="0" w:line="240" w:lineRule="auto"/>
        <w:ind w:left="0" w:right="-91" w:firstLine="629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2708C">
        <w:rPr>
          <w:rFonts w:asciiTheme="minorHAnsi" w:hAnsiTheme="minorHAnsi" w:cstheme="minorHAnsi"/>
        </w:rPr>
        <w:t>д</w:t>
      </w:r>
      <w:r w:rsidR="001C512D" w:rsidRPr="00C2708C">
        <w:rPr>
          <w:rFonts w:asciiTheme="minorHAnsi" w:hAnsiTheme="minorHAnsi" w:cstheme="minorHAnsi"/>
        </w:rPr>
        <w:t xml:space="preserve">а </w:t>
      </w:r>
      <w:r w:rsidRPr="00C2708C">
        <w:rPr>
          <w:rFonts w:asciiTheme="minorHAnsi" w:hAnsiTheme="minorHAnsi" w:cstheme="minorHAnsi"/>
        </w:rPr>
        <w:t>съставят</w:t>
      </w:r>
      <w:r w:rsidR="001C512D" w:rsidRPr="00C2708C">
        <w:rPr>
          <w:rFonts w:asciiTheme="minorHAnsi" w:hAnsiTheme="minorHAnsi" w:cstheme="minorHAnsi"/>
        </w:rPr>
        <w:t xml:space="preserve"> въпроси и задачи за развитие на ключови компетентности чрез обучението по химия и опазване на околната среда</w:t>
      </w:r>
      <w:r w:rsidR="009B41C1" w:rsidRPr="00C2708C">
        <w:rPr>
          <w:rFonts w:asciiTheme="minorHAnsi" w:hAnsiTheme="minorHAnsi" w:cstheme="minorHAnsi"/>
        </w:rPr>
        <w:t>.</w:t>
      </w:r>
    </w:p>
    <w:p w:rsidR="001C512D" w:rsidRPr="00B91D67" w:rsidRDefault="001C512D" w:rsidP="001C512D">
      <w:pPr>
        <w:spacing w:before="60" w:after="0" w:line="240" w:lineRule="auto"/>
        <w:ind w:left="629" w:right="-91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1C512D" w:rsidRPr="00B91D67" w:rsidTr="00DC2E99">
        <w:trPr>
          <w:trHeight w:val="315"/>
        </w:trPr>
        <w:tc>
          <w:tcPr>
            <w:tcW w:w="5245" w:type="dxa"/>
            <w:noWrap/>
            <w:vAlign w:val="center"/>
          </w:tcPr>
          <w:p w:rsidR="001C512D" w:rsidRPr="00B91D67" w:rsidRDefault="00877467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15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1C512D" w:rsidRPr="00B91D67" w:rsidRDefault="00877467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Лекции (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 ч.</w:t>
            </w:r>
            <w:r w:rsidR="001C512D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  <w:p w:rsidR="001C512D" w:rsidRPr="00B91D67" w:rsidRDefault="00877467" w:rsidP="00DC2E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Упражнения (10</w:t>
            </w:r>
            <w:r w:rsidR="001C512D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1C512D" w:rsidRPr="00B91D67" w:rsidRDefault="001C512D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  <w:hideMark/>
          </w:tcPr>
          <w:p w:rsidR="001C512D" w:rsidRPr="00B91D67" w:rsidRDefault="00877467" w:rsidP="00DC2E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Извънаудиторно: 45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</w:t>
            </w:r>
            <w:r w:rsidR="00BC1F85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  <w:p w:rsidR="001C512D" w:rsidRPr="00B91D67" w:rsidRDefault="00943C0F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</w:p>
          <w:p w:rsidR="001C512D" w:rsidRPr="00B91D67" w:rsidRDefault="001C512D" w:rsidP="00DC2E9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  <w:p w:rsidR="0065683C" w:rsidRPr="00B91D67" w:rsidRDefault="0065683C" w:rsidP="0065683C">
            <w:pPr>
              <w:spacing w:after="0" w:line="240" w:lineRule="auto"/>
              <w:ind w:left="360"/>
              <w:contextualSpacing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C512D" w:rsidRPr="00B91D67" w:rsidRDefault="001C512D" w:rsidP="00B91D67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1C512D" w:rsidRPr="00780BAF" w:rsidRDefault="001C512D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</w:p>
    <w:p w:rsidR="00780BAF" w:rsidRPr="00B91D67" w:rsidRDefault="00780BAF" w:rsidP="001C512D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психологията, педагогиката и методиката на обучението по химия;</w:t>
      </w:r>
    </w:p>
    <w:p w:rsidR="001C512D" w:rsidRPr="00B91D67" w:rsidRDefault="009072A9" w:rsidP="001C512D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основни държавни документи – държавни образователни стандарти и учебни програми по химия и опазване на околната среда.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1C512D" w:rsidRPr="00B91D67" w:rsidRDefault="005320AF" w:rsidP="001C512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– 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5683C" w:rsidRDefault="009B41C1" w:rsidP="00780BAF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В този курс се обсъждат възможностите за обогатяване и развитие у учениците на деветте ключови компетентости, зададени в учебните програми по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C2708C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 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кцент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 поставен 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върху развитие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то на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компетентности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те</w:t>
      </w:r>
      <w:r w:rsidR="00943C0F"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 науки и технологии.</w:t>
      </w:r>
    </w:p>
    <w:p w:rsidR="00780BAF" w:rsidRDefault="00780BAF" w:rsidP="00780BAF">
      <w:pPr>
        <w:spacing w:after="0"/>
        <w:ind w:firstLine="432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1C512D" w:rsidRPr="00B91D67" w:rsidTr="009B41C1">
        <w:trPr>
          <w:trHeight w:val="339"/>
        </w:trPr>
        <w:tc>
          <w:tcPr>
            <w:tcW w:w="8845" w:type="dxa"/>
            <w:vAlign w:val="center"/>
            <w:hideMark/>
          </w:tcPr>
          <w:p w:rsidR="001C512D" w:rsidRPr="00B91D67" w:rsidRDefault="001C512D" w:rsidP="00DC2E9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</w:t>
            </w:r>
            <w:r w:rsidR="009B41C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1" w:type="dxa"/>
            <w:vAlign w:val="center"/>
            <w:hideMark/>
          </w:tcPr>
          <w:p w:rsidR="001C512D" w:rsidRPr="00B91D67" w:rsidRDefault="00BC1F85" w:rsidP="009B41C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</w:t>
            </w:r>
            <w:r w:rsidR="001C512D"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асове</w:t>
            </w:r>
          </w:p>
        </w:tc>
      </w:tr>
      <w:tr w:rsidR="001C512D" w:rsidRPr="00B91D67" w:rsidTr="009B41C1">
        <w:trPr>
          <w:trHeight w:hRule="exact" w:val="639"/>
        </w:trPr>
        <w:tc>
          <w:tcPr>
            <w:tcW w:w="8845" w:type="dxa"/>
            <w:vAlign w:val="center"/>
            <w:hideMark/>
          </w:tcPr>
          <w:p w:rsidR="001C512D" w:rsidRDefault="001C512D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1.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Формиране и развитие на ключови компетентности – цел и тенденция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 xml:space="preserve"> на съвременното образование</w:t>
            </w:r>
          </w:p>
          <w:p w:rsid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  <w:p w:rsidR="00B91D67" w:rsidRPr="00B91D67" w:rsidRDefault="00B91D67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  <w:hideMark/>
          </w:tcPr>
          <w:p w:rsidR="001C512D" w:rsidRDefault="00877467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344D29" w:rsidRPr="00B91D67" w:rsidTr="009B41C1">
        <w:trPr>
          <w:trHeight w:hRule="exact" w:val="585"/>
        </w:trPr>
        <w:tc>
          <w:tcPr>
            <w:tcW w:w="8845" w:type="dxa"/>
            <w:vAlign w:val="center"/>
          </w:tcPr>
          <w:p w:rsidR="00344D29" w:rsidRPr="005A7ABF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Съществени характеристики на осн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овните ключови компетентности</w:t>
            </w:r>
            <w:r w:rsidR="005320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="00943C0F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зададени в учебните програми за общото образование в България</w:t>
            </w:r>
          </w:p>
        </w:tc>
        <w:tc>
          <w:tcPr>
            <w:tcW w:w="821" w:type="dxa"/>
            <w:vAlign w:val="center"/>
          </w:tcPr>
          <w:p w:rsidR="00344D29" w:rsidRDefault="00877467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1C512D" w:rsidRPr="00B91D67" w:rsidTr="00B91D67">
        <w:trPr>
          <w:trHeight w:val="810"/>
        </w:trPr>
        <w:tc>
          <w:tcPr>
            <w:tcW w:w="8845" w:type="dxa"/>
            <w:vAlign w:val="center"/>
            <w:hideMark/>
          </w:tcPr>
          <w:p w:rsidR="001C512D" w:rsidRPr="00B91D67" w:rsidRDefault="00344D29" w:rsidP="00B91D67">
            <w:pPr>
              <w:spacing w:after="0" w:line="240" w:lineRule="auto"/>
              <w:ind w:right="144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9072A9" w:rsidRPr="00B91D6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  <w:t>Съществени характеристики на основните компетентности в областта на природните науки и технологиите</w:t>
            </w:r>
          </w:p>
        </w:tc>
        <w:tc>
          <w:tcPr>
            <w:tcW w:w="821" w:type="dxa"/>
            <w:vAlign w:val="center"/>
            <w:hideMark/>
          </w:tcPr>
          <w:p w:rsidR="001C512D" w:rsidRDefault="00877467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9B41C1" w:rsidRPr="00B91D67" w:rsidRDefault="009B41C1" w:rsidP="009B41C1">
            <w:pPr>
              <w:spacing w:after="0" w:line="240" w:lineRule="auto"/>
              <w:ind w:right="1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2A9" w:rsidRPr="00B91D67" w:rsidTr="0065683C">
        <w:trPr>
          <w:trHeight w:val="485"/>
        </w:trPr>
        <w:tc>
          <w:tcPr>
            <w:tcW w:w="8845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9072A9" w:rsidRPr="00B91D67" w:rsidRDefault="009072A9" w:rsidP="009072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780BAF" w:rsidRPr="003815AD" w:rsidRDefault="00780BAF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66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821"/>
      </w:tblGrid>
      <w:tr w:rsidR="00780BAF" w:rsidRPr="00B91D67" w:rsidTr="00780BAF">
        <w:trPr>
          <w:trHeight w:val="855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Теми</w:t>
            </w:r>
          </w:p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 Методи и средства за развитие на умения за  учене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780BAF" w:rsidP="005A047A">
            <w:pPr>
              <w:spacing w:before="16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Часове</w:t>
            </w:r>
            <w:r w:rsidR="008774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 Методи и средства за развитие на социални и граждански компетентности и умения за подкрепа на устойчивото развитие, и здравословен начин на живот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877467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  <w:p w:rsidR="005A047A" w:rsidRDefault="005A047A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 Методи и средства за развитие на математическа компетентност и основни компетентности в областта на природните науки и на технологиите чрез обучението по ХООС</w:t>
            </w:r>
          </w:p>
        </w:tc>
        <w:tc>
          <w:tcPr>
            <w:tcW w:w="821" w:type="dxa"/>
            <w:vAlign w:val="center"/>
            <w:hideMark/>
          </w:tcPr>
          <w:p w:rsidR="00780BAF" w:rsidRDefault="00877467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  <w:p w:rsidR="00780BAF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780BAF" w:rsidRPr="00B91D67" w:rsidTr="00780BAF">
        <w:trPr>
          <w:trHeight w:val="339"/>
        </w:trPr>
        <w:tc>
          <w:tcPr>
            <w:tcW w:w="8845" w:type="dxa"/>
            <w:vAlign w:val="center"/>
            <w:hideMark/>
          </w:tcPr>
          <w:p w:rsidR="00780BAF" w:rsidRPr="00780BAF" w:rsidRDefault="00780BAF" w:rsidP="00780BA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780BA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Общ брой часове:</w:t>
            </w:r>
          </w:p>
        </w:tc>
        <w:tc>
          <w:tcPr>
            <w:tcW w:w="821" w:type="dxa"/>
            <w:vAlign w:val="center"/>
            <w:hideMark/>
          </w:tcPr>
          <w:p w:rsidR="00780BAF" w:rsidRPr="00B91D67" w:rsidRDefault="00780BAF" w:rsidP="00780BA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B91D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7746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780BAF" w:rsidRPr="00780BAF" w:rsidRDefault="00780BAF" w:rsidP="001C512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</w:rPr>
      </w:pPr>
    </w:p>
    <w:p w:rsidR="001C512D" w:rsidRPr="00780BAF" w:rsidRDefault="001C512D" w:rsidP="00780BAF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C512D" w:rsidRDefault="001C512D" w:rsidP="001C512D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80BAF">
        <w:rPr>
          <w:rFonts w:asciiTheme="minorHAnsi" w:hAnsiTheme="minorHAnsi" w:cstheme="minorHAnsi"/>
          <w:sz w:val="24"/>
          <w:szCs w:val="24"/>
        </w:rPr>
        <w:t>, интернет</w:t>
      </w:r>
      <w:r w:rsidRPr="00B91D67">
        <w:rPr>
          <w:rFonts w:asciiTheme="minorHAnsi" w:hAnsiTheme="minorHAnsi" w:cstheme="minorHAnsi"/>
          <w:sz w:val="24"/>
          <w:szCs w:val="24"/>
        </w:rPr>
        <w:t>.</w:t>
      </w:r>
    </w:p>
    <w:p w:rsidR="005320AF" w:rsidRPr="005320AF" w:rsidRDefault="005320AF" w:rsidP="005320AF">
      <w:pPr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B91D67">
        <w:rPr>
          <w:rFonts w:asciiTheme="minorHAnsi" w:hAnsiTheme="minorHAnsi" w:cstheme="minorHAnsi"/>
          <w:sz w:val="24"/>
          <w:szCs w:val="24"/>
        </w:rPr>
        <w:t>Учебни програми, учебници и учебни пособия по ХООС за българското СУ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B91D6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91D67">
        <w:rPr>
          <w:rFonts w:asciiTheme="minorHAnsi" w:hAnsiTheme="minorHAnsi" w:cstheme="minorHAnsi"/>
          <w:bCs/>
          <w:sz w:val="24"/>
          <w:szCs w:val="24"/>
        </w:rPr>
        <w:t>Научни статии от списания:</w:t>
      </w:r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Химия. Природните науки в образованието</w:t>
      </w:r>
      <w:r w:rsidRPr="00B91D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57DD" w:rsidRPr="00B91D67" w:rsidRDefault="0024715B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6" w:history="1">
        <w:r w:rsidR="009357DD" w:rsidRPr="00B91D6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http://khimiya.org/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</w:rPr>
        <w:t>Химия в школе</w:t>
      </w:r>
    </w:p>
    <w:p w:rsidR="009357DD" w:rsidRPr="00B91D67" w:rsidRDefault="0024715B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7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http://www.hvsh.ru/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Journal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of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Chemical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ru-RU"/>
        </w:rPr>
        <w:t xml:space="preserve"> </w:t>
      </w:r>
      <w:r w:rsidRPr="00B91D67">
        <w:rPr>
          <w:rFonts w:asciiTheme="minorHAnsi" w:hAnsiTheme="minorHAnsi" w:cstheme="minorHAnsi"/>
          <w:bCs/>
          <w:i/>
          <w:sz w:val="24"/>
          <w:szCs w:val="24"/>
          <w:lang w:val="en-US"/>
        </w:rPr>
        <w:t>Education</w:t>
      </w:r>
      <w:r w:rsidRPr="00B91D6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9357DD" w:rsidRPr="00B91D67" w:rsidRDefault="0024715B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8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https://pubs.acs.org/journal/jceda8</w:t>
        </w:r>
      </w:hyperlink>
    </w:p>
    <w:p w:rsidR="009357DD" w:rsidRPr="00B91D67" w:rsidRDefault="009357DD" w:rsidP="009357DD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r w:rsidRPr="00B91D67">
        <w:rPr>
          <w:rFonts w:asciiTheme="minorHAnsi" w:hAnsiTheme="minorHAnsi" w:cstheme="minorHAnsi"/>
          <w:i/>
          <w:iCs/>
          <w:sz w:val="24"/>
          <w:szCs w:val="24"/>
          <w:lang w:val="en-US"/>
        </w:rPr>
        <w:t>International Journal of Science Education</w:t>
      </w:r>
    </w:p>
    <w:p w:rsidR="001C512D" w:rsidRPr="00780BAF" w:rsidRDefault="0024715B" w:rsidP="00780BAF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</w:rPr>
      </w:pPr>
      <w:hyperlink r:id="rId9" w:history="1">
        <w:r w:rsidR="009357DD" w:rsidRPr="00B91D67">
          <w:rPr>
            <w:rStyle w:val="Hyperlink"/>
            <w:rFonts w:asciiTheme="minorHAnsi" w:hAnsiTheme="minorHAnsi" w:cstheme="minorHAnsi"/>
            <w:sz w:val="24"/>
            <w:szCs w:val="24"/>
          </w:rPr>
          <w:t>https://www.tandfonline.com/toc/tsed20/current</w:t>
        </w:r>
      </w:hyperlink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65683C" w:rsidRPr="00B91D67" w:rsidRDefault="005B54F0" w:rsidP="00C2708C">
      <w:pPr>
        <w:spacing w:after="0"/>
        <w:jc w:val="both"/>
        <w:rPr>
          <w:rFonts w:asciiTheme="minorHAnsi" w:eastAsia="Times New Roman" w:hAnsiTheme="minorHAnsi" w:cstheme="minorHAnsi"/>
        </w:rPr>
      </w:pP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Основен метод на преподаване е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</w:rPr>
        <w:t>университетската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лекция, която се съчетава с онагледяване – модели, схеми, мултимедийни презентации, химични демонстрации и др.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Водещ метод в 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упражненията е евристичната беседа, </w:t>
      </w:r>
      <w:r w:rsidR="006D4617"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>работа в екип при</w:t>
      </w:r>
      <w:r w:rsidRPr="00B91D67">
        <w:rPr>
          <w:rFonts w:asciiTheme="minorHAnsi" w:eastAsia="Times New Roman" w:hAnsiTheme="minorHAnsi" w:cstheme="minorHAnsi"/>
          <w:color w:val="000000"/>
          <w:sz w:val="24"/>
          <w:szCs w:val="24"/>
          <w:lang w:val="ru-RU"/>
        </w:rPr>
        <w:t xml:space="preserve"> решаване на задачи и обсъждане на решенията.</w:t>
      </w:r>
    </w:p>
    <w:p w:rsidR="0065683C" w:rsidRPr="00B91D67" w:rsidRDefault="0065683C" w:rsidP="0065683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1C512D" w:rsidRPr="00B91D67" w:rsidRDefault="001C512D" w:rsidP="001C512D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91D67">
        <w:rPr>
          <w:rFonts w:asciiTheme="minorHAnsi" w:hAnsiTheme="minorHAnsi" w:cstheme="minorHAnsi"/>
          <w:bCs/>
          <w:sz w:val="24"/>
          <w:szCs w:val="24"/>
        </w:rPr>
        <w:t xml:space="preserve">Курсът завършва с оценка, която се формира от 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разработен индивидуален проект </w:t>
      </w:r>
      <w:r w:rsidR="00C2708C">
        <w:rPr>
          <w:rFonts w:asciiTheme="minorHAnsi" w:hAnsiTheme="minorHAnsi" w:cstheme="minorHAnsi"/>
          <w:bCs/>
          <w:sz w:val="24"/>
          <w:szCs w:val="24"/>
        </w:rPr>
        <w:t>–</w:t>
      </w:r>
      <w:r w:rsidR="00344D29" w:rsidRPr="00B91D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1E4C" w:rsidRPr="00B91D67">
        <w:rPr>
          <w:rFonts w:asciiTheme="minorHAnsi" w:hAnsiTheme="minorHAnsi" w:cstheme="minorHAnsi"/>
          <w:bCs/>
          <w:sz w:val="24"/>
          <w:szCs w:val="24"/>
        </w:rPr>
        <w:t>методическа разработка на урок по химия с фокус върху развитие на ключови компетентности по науки и технологии.</w:t>
      </w:r>
    </w:p>
    <w:p w:rsidR="001C512D" w:rsidRPr="00B91D67" w:rsidRDefault="001C512D" w:rsidP="001C512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D67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1C512D" w:rsidRPr="00B91D67" w:rsidRDefault="001352A5" w:rsidP="001C512D">
      <w:pPr>
        <w:spacing w:after="120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1C512D" w:rsidRPr="00B91D67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1C512D" w:rsidRPr="00B91D67" w:rsidRDefault="005320AF" w:rsidP="00344D2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1C512D" w:rsidRPr="00B91D67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1C512D" w:rsidRPr="00B91D67" w:rsidRDefault="0065683C" w:rsidP="001C512D">
      <w:pPr>
        <w:jc w:val="both"/>
        <w:rPr>
          <w:rFonts w:asciiTheme="minorHAnsi" w:hAnsiTheme="minorHAnsi" w:cstheme="minorHAnsi"/>
          <w:sz w:val="24"/>
          <w:szCs w:val="24"/>
        </w:rPr>
      </w:pPr>
      <w:r w:rsidRPr="00B91D67">
        <w:rPr>
          <w:rFonts w:asciiTheme="minorHAnsi" w:hAnsiTheme="minorHAnsi" w:cstheme="minorHAnsi"/>
          <w:sz w:val="24"/>
          <w:szCs w:val="24"/>
        </w:rPr>
        <w:t>гл. ас. д-р Й. Стефанова</w:t>
      </w:r>
    </w:p>
    <w:p w:rsidR="0059360E" w:rsidRPr="00B91D67" w:rsidRDefault="0059360E">
      <w:pPr>
        <w:rPr>
          <w:rFonts w:asciiTheme="minorHAnsi" w:hAnsiTheme="minorHAnsi" w:cstheme="minorHAnsi"/>
        </w:rPr>
      </w:pPr>
    </w:p>
    <w:sectPr w:rsidR="0059360E" w:rsidRPr="00B91D67" w:rsidSect="0027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CA6BB2"/>
    <w:multiLevelType w:val="hybridMultilevel"/>
    <w:tmpl w:val="C64270A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05023A"/>
    <w:multiLevelType w:val="hybridMultilevel"/>
    <w:tmpl w:val="666CB71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1A386C"/>
    <w:multiLevelType w:val="hybridMultilevel"/>
    <w:tmpl w:val="AA9A806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D"/>
    <w:rsid w:val="00022011"/>
    <w:rsid w:val="000D0AD4"/>
    <w:rsid w:val="00105891"/>
    <w:rsid w:val="001352A5"/>
    <w:rsid w:val="001C512D"/>
    <w:rsid w:val="0024715B"/>
    <w:rsid w:val="00271705"/>
    <w:rsid w:val="002B24DC"/>
    <w:rsid w:val="00344D29"/>
    <w:rsid w:val="003E6F0B"/>
    <w:rsid w:val="00421D6B"/>
    <w:rsid w:val="005320AF"/>
    <w:rsid w:val="0059360E"/>
    <w:rsid w:val="005A047A"/>
    <w:rsid w:val="005A7ABF"/>
    <w:rsid w:val="005B54F0"/>
    <w:rsid w:val="00614091"/>
    <w:rsid w:val="0065683C"/>
    <w:rsid w:val="00672253"/>
    <w:rsid w:val="006A2165"/>
    <w:rsid w:val="006D4617"/>
    <w:rsid w:val="00780BAF"/>
    <w:rsid w:val="00877467"/>
    <w:rsid w:val="008C164A"/>
    <w:rsid w:val="009072A9"/>
    <w:rsid w:val="009357DD"/>
    <w:rsid w:val="00943C0F"/>
    <w:rsid w:val="0094644F"/>
    <w:rsid w:val="00970F3C"/>
    <w:rsid w:val="009B41C1"/>
    <w:rsid w:val="009F7ED7"/>
    <w:rsid w:val="00A85A35"/>
    <w:rsid w:val="00AC18EE"/>
    <w:rsid w:val="00B63DA6"/>
    <w:rsid w:val="00B84CFB"/>
    <w:rsid w:val="00B91D67"/>
    <w:rsid w:val="00BC1F85"/>
    <w:rsid w:val="00C21A16"/>
    <w:rsid w:val="00C24372"/>
    <w:rsid w:val="00C2708C"/>
    <w:rsid w:val="00D6406F"/>
    <w:rsid w:val="00DC683A"/>
    <w:rsid w:val="00E24E6B"/>
    <w:rsid w:val="00E861DA"/>
    <w:rsid w:val="00E95228"/>
    <w:rsid w:val="00ED3B3F"/>
    <w:rsid w:val="00EF79B5"/>
    <w:rsid w:val="00F11E4C"/>
    <w:rsid w:val="00F47A2F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D5BE1-9E2F-4D59-97B9-F4E5DC19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2D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1C5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 w:bidi="my-MM"/>
    </w:rPr>
  </w:style>
  <w:style w:type="character" w:styleId="Hyperlink">
    <w:name w:val="Hyperlink"/>
    <w:rsid w:val="009357DD"/>
    <w:rPr>
      <w:color w:val="0563C1"/>
      <w:u w:val="single"/>
    </w:rPr>
  </w:style>
  <w:style w:type="paragraph" w:styleId="ListParagraph">
    <w:name w:val="List Paragraph"/>
    <w:basedOn w:val="Normal"/>
    <w:rsid w:val="009357DD"/>
    <w:pPr>
      <w:suppressAutoHyphens/>
      <w:autoSpaceDN w:val="0"/>
      <w:ind w:left="720"/>
      <w:textAlignment w:val="baseline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91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journal/jced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v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imiy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tsed20/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Kerina</cp:lastModifiedBy>
  <cp:revision>2</cp:revision>
  <cp:lastPrinted>2019-03-10T20:27:00Z</cp:lastPrinted>
  <dcterms:created xsi:type="dcterms:W3CDTF">2019-03-15T11:51:00Z</dcterms:created>
  <dcterms:modified xsi:type="dcterms:W3CDTF">2019-03-15T11:51:00Z</dcterms:modified>
</cp:coreProperties>
</file>