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A" w:rsidRPr="00B34BAE" w:rsidRDefault="004F01DA" w:rsidP="00CE7BFC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</w:rPr>
      </w:pPr>
      <w:bookmarkStart w:id="0" w:name="bookmark0"/>
      <w:r w:rsidRPr="00B34BAE">
        <w:rPr>
          <w:b/>
          <w:bCs/>
          <w:sz w:val="28"/>
          <w:szCs w:val="28"/>
        </w:rPr>
        <w:t>ПЛОВДИВСКИ УНИВЕРСИТЕТ «ПАИСИЙ ХИЛЕНДАРСКИ»</w:t>
      </w:r>
    </w:p>
    <w:p w:rsidR="004F01DA" w:rsidRPr="00B34BAE" w:rsidRDefault="004F01DA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  <w:lang w:val="en-US"/>
        </w:rPr>
      </w:pPr>
      <w:r w:rsidRPr="00B34BAE">
        <w:rPr>
          <w:b/>
          <w:sz w:val="28"/>
          <w:szCs w:val="28"/>
        </w:rPr>
        <w:t>Учебен курс</w:t>
      </w:r>
    </w:p>
    <w:p w:rsidR="004F01DA" w:rsidRPr="00B34BAE" w:rsidRDefault="004F01DA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Факултет</w:t>
      </w:r>
      <w:bookmarkEnd w:id="0"/>
    </w:p>
    <w:p w:rsidR="004F01DA" w:rsidRPr="00B34BAE" w:rsidRDefault="00FB09AD" w:rsidP="00FB09AD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Химически</w:t>
      </w:r>
      <w:bookmarkStart w:id="2" w:name="_GoBack"/>
      <w:bookmarkEnd w:id="2"/>
    </w:p>
    <w:p w:rsidR="004F01DA" w:rsidRPr="00B34BAE" w:rsidRDefault="004F01DA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Катедра</w:t>
      </w:r>
      <w:bookmarkEnd w:id="1"/>
    </w:p>
    <w:p w:rsidR="004F01DA" w:rsidRPr="00847970" w:rsidRDefault="004F01DA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>Физикохимия</w:t>
      </w:r>
    </w:p>
    <w:p w:rsidR="004F01DA" w:rsidRPr="00B34BAE" w:rsidRDefault="004F01DA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  <w:lang w:val="en-US"/>
        </w:rPr>
      </w:pPr>
      <w:r w:rsidRPr="00B34BAE">
        <w:rPr>
          <w:b/>
          <w:sz w:val="24"/>
          <w:szCs w:val="24"/>
        </w:rPr>
        <w:t xml:space="preserve">Професионално направление </w:t>
      </w:r>
      <w:bookmarkEnd w:id="3"/>
      <w:r w:rsidRPr="00B34BAE">
        <w:rPr>
          <w:b/>
          <w:sz w:val="24"/>
          <w:szCs w:val="24"/>
          <w:lang w:val="en-US"/>
        </w:rPr>
        <w:t>(</w:t>
      </w:r>
      <w:r w:rsidRPr="00B34BAE">
        <w:rPr>
          <w:b/>
          <w:sz w:val="24"/>
          <w:szCs w:val="24"/>
        </w:rPr>
        <w:t>на курса</w:t>
      </w:r>
      <w:r w:rsidRPr="00B34BAE">
        <w:rPr>
          <w:b/>
          <w:sz w:val="24"/>
          <w:szCs w:val="24"/>
          <w:lang w:val="en-US"/>
        </w:rPr>
        <w:t>)</w:t>
      </w:r>
    </w:p>
    <w:p w:rsidR="004F01DA" w:rsidRPr="00847970" w:rsidRDefault="004F01DA" w:rsidP="00847970">
      <w:pPr>
        <w:ind w:firstLine="720"/>
        <w:rPr>
          <w:rFonts w:cs="Arial"/>
          <w:caps/>
          <w:sz w:val="24"/>
          <w:szCs w:val="24"/>
        </w:rPr>
      </w:pPr>
      <w:bookmarkStart w:id="4" w:name="bookmark3"/>
      <w:r w:rsidRPr="00847970">
        <w:rPr>
          <w:sz w:val="24"/>
          <w:szCs w:val="24"/>
        </w:rPr>
        <w:t>1.3. Педагогика на обучението по</w:t>
      </w:r>
      <w:r w:rsidRPr="00847970">
        <w:rPr>
          <w:sz w:val="24"/>
          <w:szCs w:val="24"/>
          <w:lang w:val="en-US"/>
        </w:rPr>
        <w:t xml:space="preserve"> </w:t>
      </w:r>
      <w:r w:rsidRPr="00847970">
        <w:rPr>
          <w:sz w:val="24"/>
          <w:szCs w:val="24"/>
        </w:rPr>
        <w:t>...</w:t>
      </w:r>
    </w:p>
    <w:p w:rsidR="004F01DA" w:rsidRPr="00B34BAE" w:rsidRDefault="004F01DA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Специалност</w:t>
      </w:r>
      <w:bookmarkEnd w:id="4"/>
    </w:p>
    <w:p w:rsidR="004F01DA" w:rsidRPr="00B34BAE" w:rsidRDefault="004F01DA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5" w:name="bookmark4"/>
      <w:r>
        <w:rPr>
          <w:sz w:val="24"/>
          <w:szCs w:val="24"/>
        </w:rPr>
        <w:t>Биология и химия (редовно обучение)</w:t>
      </w:r>
    </w:p>
    <w:p w:rsidR="004F01DA" w:rsidRPr="00B34BAE" w:rsidRDefault="004F01DA" w:rsidP="005A13B6">
      <w:pPr>
        <w:jc w:val="center"/>
        <w:rPr>
          <w:b/>
          <w:sz w:val="24"/>
          <w:szCs w:val="24"/>
        </w:rPr>
      </w:pPr>
      <w:bookmarkStart w:id="6" w:name="bookmark5"/>
      <w:bookmarkEnd w:id="5"/>
    </w:p>
    <w:p w:rsidR="004F01DA" w:rsidRPr="00B34BAE" w:rsidRDefault="004F01DA" w:rsidP="005A13B6">
      <w:pPr>
        <w:jc w:val="center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ОПИСАНИЕ</w:t>
      </w:r>
      <w:bookmarkEnd w:id="6"/>
    </w:p>
    <w:p w:rsidR="004F01DA" w:rsidRPr="00B34BAE" w:rsidRDefault="004F01DA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Наименование на курса</w:t>
      </w:r>
    </w:p>
    <w:p w:rsidR="004F01DA" w:rsidRPr="00847970" w:rsidRDefault="004F01DA" w:rsidP="0039799E">
      <w:pPr>
        <w:pStyle w:val="Bodytext20"/>
        <w:shd w:val="clear" w:color="auto" w:fill="auto"/>
        <w:tabs>
          <w:tab w:val="left" w:pos="351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Физикохимия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част</w:t>
      </w:r>
    </w:p>
    <w:p w:rsidR="004F01DA" w:rsidRPr="00B34BAE" w:rsidRDefault="004F01DA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Код на курса</w:t>
      </w:r>
    </w:p>
    <w:p w:rsidR="004F01DA" w:rsidRPr="00B34BAE" w:rsidRDefault="004F01DA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</w:p>
    <w:p w:rsidR="004F01DA" w:rsidRPr="00B34BAE" w:rsidRDefault="004F01DA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Тип на курса</w:t>
      </w:r>
    </w:p>
    <w:p w:rsidR="004F01DA" w:rsidRPr="00B34BAE" w:rsidRDefault="004F01DA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задължителен</w:t>
      </w:r>
    </w:p>
    <w:p w:rsidR="004F01DA" w:rsidRPr="00B34BAE" w:rsidRDefault="004F01DA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Равнище на курса (ОКС)</w:t>
      </w:r>
    </w:p>
    <w:p w:rsidR="004F01DA" w:rsidRPr="00B34BAE" w:rsidRDefault="004F01DA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Бакалавър</w:t>
      </w:r>
    </w:p>
    <w:p w:rsidR="004F01DA" w:rsidRPr="00B34BAE" w:rsidRDefault="004F01DA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Година на обучение</w:t>
      </w:r>
    </w:p>
    <w:p w:rsidR="004F01DA" w:rsidRPr="00B34BAE" w:rsidRDefault="004F01DA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4F01DA" w:rsidRPr="00B34BAE" w:rsidRDefault="004F01DA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Семестър</w:t>
      </w:r>
    </w:p>
    <w:p w:rsidR="004F01DA" w:rsidRPr="00B34BAE" w:rsidRDefault="004F01DA" w:rsidP="005A13B6">
      <w:pPr>
        <w:pStyle w:val="Bodytext20"/>
        <w:shd w:val="clear" w:color="auto" w:fill="auto"/>
        <w:tabs>
          <w:tab w:val="left" w:pos="38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четвърти</w:t>
      </w:r>
    </w:p>
    <w:p w:rsidR="004F01DA" w:rsidRPr="00B34BAE" w:rsidRDefault="004F01DA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Брой ECTS кредити</w:t>
      </w:r>
    </w:p>
    <w:p w:rsidR="004F01DA" w:rsidRPr="00DE4819" w:rsidRDefault="00DE4819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</w:p>
    <w:p w:rsidR="004F01DA" w:rsidRPr="00B34BAE" w:rsidRDefault="004F01DA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Име на лектора</w:t>
      </w:r>
    </w:p>
    <w:p w:rsidR="004F01DA" w:rsidRPr="00B34BAE" w:rsidRDefault="004F01DA" w:rsidP="005A13B6">
      <w:pPr>
        <w:pStyle w:val="Bodytext20"/>
        <w:shd w:val="clear" w:color="auto" w:fill="auto"/>
        <w:tabs>
          <w:tab w:val="left" w:pos="366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проф. дхн Васил Делчев</w:t>
      </w:r>
    </w:p>
    <w:p w:rsidR="004F01DA" w:rsidRPr="00B34BAE" w:rsidRDefault="004F01DA" w:rsidP="0074364B">
      <w:pPr>
        <w:pStyle w:val="Bodytext20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Учебни резултати за курса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– усвоени знания, умения, компетенции (цели)</w:t>
      </w:r>
    </w:p>
    <w:p w:rsidR="004F01DA" w:rsidRPr="00B34BAE" w:rsidRDefault="004F01DA" w:rsidP="009962DF">
      <w:pPr>
        <w:ind w:left="720" w:right="14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Успешно завършилите обучението по тази учебен курс:</w:t>
      </w:r>
    </w:p>
    <w:p w:rsidR="004F01DA" w:rsidRDefault="004F01DA" w:rsidP="00847970">
      <w:pPr>
        <w:numPr>
          <w:ilvl w:val="0"/>
          <w:numId w:val="4"/>
        </w:numPr>
        <w:rPr>
          <w:sz w:val="24"/>
        </w:rPr>
      </w:pPr>
      <w:r w:rsidRPr="00B34BAE">
        <w:rPr>
          <w:i/>
          <w:sz w:val="24"/>
          <w:szCs w:val="24"/>
        </w:rPr>
        <w:t>ще знаят</w:t>
      </w:r>
      <w:r w:rsidRPr="00B34BAE">
        <w:rPr>
          <w:sz w:val="24"/>
          <w:szCs w:val="24"/>
        </w:rPr>
        <w:t>:</w:t>
      </w:r>
      <w:r w:rsidRPr="00847970">
        <w:rPr>
          <w:sz w:val="24"/>
        </w:rPr>
        <w:t xml:space="preserve"> </w:t>
      </w:r>
    </w:p>
    <w:p w:rsidR="004F01DA" w:rsidRDefault="004F01DA" w:rsidP="00847970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Физикохимичните закони и базираните на тях експериментални методи за изследване на посоката, енергетичните промени и установяване на равновесие в химични термодинамични системи.</w:t>
      </w:r>
    </w:p>
    <w:p w:rsidR="004F01DA" w:rsidRDefault="004F01DA" w:rsidP="00847970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Различни подходи за преподаване на основните термодинамични закони в средния училищен курс.</w:t>
      </w:r>
    </w:p>
    <w:p w:rsidR="004F01DA" w:rsidRDefault="004F01DA" w:rsidP="00847970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Различни методи и подходи за експериментално изследване и намиране на физикохимични величини</w:t>
      </w:r>
      <w:r w:rsidRPr="00FE036F">
        <w:rPr>
          <w:sz w:val="24"/>
        </w:rPr>
        <w:t>.</w:t>
      </w:r>
    </w:p>
    <w:p w:rsidR="004F01DA" w:rsidRDefault="004F01DA" w:rsidP="0074364B">
      <w:pPr>
        <w:numPr>
          <w:ilvl w:val="0"/>
          <w:numId w:val="4"/>
        </w:numPr>
        <w:ind w:right="140"/>
        <w:jc w:val="both"/>
        <w:rPr>
          <w:b/>
          <w:sz w:val="24"/>
          <w:szCs w:val="24"/>
        </w:rPr>
      </w:pPr>
      <w:r w:rsidRPr="00B34BAE">
        <w:rPr>
          <w:i/>
          <w:sz w:val="24"/>
          <w:szCs w:val="24"/>
        </w:rPr>
        <w:t>ще могат</w:t>
      </w:r>
      <w:r w:rsidRPr="00B34BAE">
        <w:rPr>
          <w:b/>
          <w:sz w:val="24"/>
          <w:szCs w:val="24"/>
        </w:rPr>
        <w:t>:</w:t>
      </w:r>
    </w:p>
    <w:p w:rsidR="004F01DA" w:rsidRDefault="004F01DA" w:rsidP="00847970">
      <w:pPr>
        <w:numPr>
          <w:ilvl w:val="0"/>
          <w:numId w:val="12"/>
        </w:numPr>
        <w:rPr>
          <w:sz w:val="24"/>
        </w:rPr>
      </w:pPr>
      <w:r>
        <w:rPr>
          <w:sz w:val="24"/>
        </w:rPr>
        <w:lastRenderedPageBreak/>
        <w:t xml:space="preserve">Да дефинират основните термодинамични принципи и да обясняват основните уравнения на химичната термодинамика. </w:t>
      </w:r>
    </w:p>
    <w:p w:rsidR="004F01DA" w:rsidRDefault="004F01DA" w:rsidP="00847970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Правилно да извеждат и записват закона за действие на масите и да правят разлика от училищния извод на равновесната константа, който използва кинетичен подход, който е несъвместим с апарата на химичната термодинамика.</w:t>
      </w:r>
    </w:p>
    <w:p w:rsidR="004F01DA" w:rsidRDefault="004F01DA" w:rsidP="00847970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Да работят с измерителна апаратура (спектрофотометри, рН-метри, потенциометрични и амперометрични системи и др.).</w:t>
      </w:r>
      <w:r w:rsidRPr="00485899">
        <w:rPr>
          <w:sz w:val="24"/>
        </w:rPr>
        <w:t xml:space="preserve"> </w:t>
      </w:r>
    </w:p>
    <w:p w:rsidR="004F01DA" w:rsidRDefault="004F01DA" w:rsidP="00847970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Да извличат необходимата им информация от иначе сложния апарат на физикохимичната наука</w:t>
      </w:r>
      <w:r w:rsidRPr="00FE036F">
        <w:rPr>
          <w:sz w:val="24"/>
        </w:rPr>
        <w:t>.</w:t>
      </w:r>
    </w:p>
    <w:p w:rsidR="004F01DA" w:rsidRDefault="004F01DA" w:rsidP="00847970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Да интегрират таблични интеграли, с които студентите се срещат за първи път в този курс.</w:t>
      </w:r>
    </w:p>
    <w:p w:rsidR="004F01DA" w:rsidRPr="00B34BAE" w:rsidRDefault="004F01DA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22"/>
        <w:gridCol w:w="4198"/>
      </w:tblGrid>
      <w:tr w:rsidR="004F01DA" w:rsidRPr="003D7F7A" w:rsidTr="00DD6D81">
        <w:trPr>
          <w:trHeight w:val="315"/>
        </w:trPr>
        <w:tc>
          <w:tcPr>
            <w:tcW w:w="5522" w:type="dxa"/>
            <w:noWrap/>
            <w:vAlign w:val="center"/>
          </w:tcPr>
          <w:p w:rsidR="004F01DA" w:rsidRPr="003D7F7A" w:rsidRDefault="004F01DA" w:rsidP="00DD6D81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3D7F7A">
              <w:rPr>
                <w:rFonts w:cs="Arial"/>
                <w:b/>
                <w:color w:val="000000"/>
                <w:sz w:val="24"/>
                <w:szCs w:val="24"/>
              </w:rPr>
              <w:t xml:space="preserve">Аудиторно: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75</w:t>
            </w:r>
            <w:r w:rsidRPr="003D7F7A">
              <w:rPr>
                <w:rFonts w:cs="Arial"/>
                <w:b/>
                <w:color w:val="000000"/>
                <w:sz w:val="24"/>
                <w:szCs w:val="24"/>
              </w:rPr>
              <w:t xml:space="preserve"> ч.</w:t>
            </w:r>
          </w:p>
          <w:p w:rsidR="004F01DA" w:rsidRPr="003D7F7A" w:rsidRDefault="004F01DA" w:rsidP="00DD6D81">
            <w:pPr>
              <w:pStyle w:val="ListParagraph"/>
              <w:numPr>
                <w:ilvl w:val="0"/>
                <w:numId w:val="13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3D7F7A">
              <w:rPr>
                <w:rFonts w:cs="Arial"/>
                <w:color w:val="000000"/>
                <w:sz w:val="24"/>
                <w:szCs w:val="24"/>
              </w:rPr>
              <w:t>Лекции (</w:t>
            </w:r>
            <w:r>
              <w:rPr>
                <w:rFonts w:cs="Arial"/>
                <w:color w:val="000000"/>
                <w:sz w:val="24"/>
                <w:szCs w:val="24"/>
              </w:rPr>
              <w:t>30</w:t>
            </w:r>
            <w:r w:rsidRPr="003D7F7A">
              <w:rPr>
                <w:rFonts w:cs="Arial"/>
                <w:color w:val="000000"/>
                <w:sz w:val="24"/>
                <w:szCs w:val="24"/>
              </w:rPr>
              <w:t xml:space="preserve"> часа), </w:t>
            </w:r>
          </w:p>
          <w:p w:rsidR="004F01DA" w:rsidRPr="00FB2CB5" w:rsidRDefault="004F01DA" w:rsidP="00DD6D81">
            <w:pPr>
              <w:pStyle w:val="ListParagraph"/>
              <w:numPr>
                <w:ilvl w:val="0"/>
                <w:numId w:val="13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3D7F7A">
              <w:rPr>
                <w:rFonts w:cs="Arial"/>
                <w:color w:val="000000"/>
                <w:sz w:val="24"/>
                <w:szCs w:val="24"/>
              </w:rPr>
              <w:t>Лабораторни упражнения (</w:t>
            </w:r>
            <w:r>
              <w:rPr>
                <w:rFonts w:cs="Arial"/>
                <w:color w:val="000000"/>
                <w:sz w:val="24"/>
                <w:szCs w:val="24"/>
              </w:rPr>
              <w:t>45</w:t>
            </w:r>
            <w:r w:rsidRPr="003D7F7A">
              <w:rPr>
                <w:rFonts w:cs="Arial"/>
                <w:color w:val="000000"/>
                <w:sz w:val="24"/>
                <w:szCs w:val="24"/>
              </w:rPr>
              <w:t xml:space="preserve"> часа)</w:t>
            </w:r>
          </w:p>
        </w:tc>
        <w:tc>
          <w:tcPr>
            <w:tcW w:w="4198" w:type="dxa"/>
            <w:vAlign w:val="center"/>
          </w:tcPr>
          <w:p w:rsidR="004F01DA" w:rsidRPr="003D7F7A" w:rsidRDefault="004F01DA" w:rsidP="00DD6D81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3D7F7A">
              <w:rPr>
                <w:rFonts w:cs="Arial"/>
                <w:b/>
                <w:color w:val="000000"/>
                <w:sz w:val="24"/>
                <w:szCs w:val="24"/>
              </w:rPr>
              <w:t xml:space="preserve">Извънаудиторно:  </w:t>
            </w:r>
            <w:r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75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Pr="00DC4D9C">
              <w:rPr>
                <w:rFonts w:cs="Arial"/>
                <w:b/>
                <w:color w:val="000000"/>
                <w:sz w:val="24"/>
                <w:szCs w:val="24"/>
              </w:rPr>
              <w:t>ч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.</w:t>
            </w:r>
          </w:p>
          <w:p w:rsidR="004F01DA" w:rsidRPr="003D7F7A" w:rsidRDefault="004F01DA" w:rsidP="0084797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cs="Arial"/>
                <w:color w:val="000000"/>
                <w:sz w:val="24"/>
                <w:szCs w:val="24"/>
              </w:rPr>
            </w:pPr>
            <w:r w:rsidRPr="003D7F7A">
              <w:rPr>
                <w:rFonts w:cs="Arial"/>
                <w:color w:val="000000"/>
                <w:sz w:val="24"/>
                <w:szCs w:val="24"/>
              </w:rPr>
              <w:t>Самостоятелна подготовка</w:t>
            </w:r>
          </w:p>
          <w:p w:rsidR="004F01DA" w:rsidRPr="003D7F7A" w:rsidRDefault="004F01DA" w:rsidP="0084797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cs="Arial"/>
                <w:color w:val="000000"/>
                <w:sz w:val="24"/>
                <w:szCs w:val="24"/>
              </w:rPr>
            </w:pPr>
            <w:r w:rsidRPr="003D7F7A">
              <w:rPr>
                <w:rFonts w:cs="Arial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4F01DA" w:rsidRPr="00B34BAE" w:rsidRDefault="004F01DA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Предварителни изисквания (знания и умения от предходно обучение) и изисквания за други (едновременни) курсове</w:t>
      </w:r>
    </w:p>
    <w:p w:rsidR="004F01DA" w:rsidRPr="00B34BAE" w:rsidRDefault="004F01DA" w:rsidP="00D22269">
      <w:pPr>
        <w:ind w:left="360"/>
        <w:rPr>
          <w:sz w:val="24"/>
          <w:szCs w:val="24"/>
        </w:rPr>
      </w:pPr>
      <w:r w:rsidRPr="00B34BAE">
        <w:rPr>
          <w:sz w:val="24"/>
          <w:szCs w:val="24"/>
        </w:rPr>
        <w:t>Студентите трябва:</w:t>
      </w:r>
    </w:p>
    <w:p w:rsidR="004F01DA" w:rsidRDefault="004F01DA" w:rsidP="00CF6D5F">
      <w:pPr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Да познават основните химични закономерности, изучавани в курсовете по “Обща и неорганична химия” и “Аналитична химия”, както и основните физични закони.</w:t>
      </w:r>
      <w:r>
        <w:rPr>
          <w:b/>
          <w:sz w:val="24"/>
        </w:rPr>
        <w:t xml:space="preserve"> </w:t>
      </w:r>
    </w:p>
    <w:p w:rsidR="004F01DA" w:rsidRDefault="004F01DA" w:rsidP="00CF6D5F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Да познават основни лабораторни прибори и техники (теглене, приготвяне и стандартизиране на разтвори, основни методи за количествен анализ и др.).</w:t>
      </w:r>
    </w:p>
    <w:p w:rsidR="004F01DA" w:rsidRDefault="004F01DA" w:rsidP="00CF6D5F">
      <w:pPr>
        <w:ind w:left="720"/>
        <w:rPr>
          <w:sz w:val="24"/>
          <w:lang w:val="en-US"/>
        </w:rPr>
      </w:pPr>
      <w:r>
        <w:rPr>
          <w:sz w:val="24"/>
        </w:rPr>
        <w:t>Да познават техниката на безопасност при работа в химични лаборатории.</w:t>
      </w:r>
    </w:p>
    <w:p w:rsidR="004F01DA" w:rsidRDefault="004F01DA" w:rsidP="00CF6D5F">
      <w:pPr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Да могат да извършват елементарни математични операции, като решаване на линейни и квадратни уравнения с едно неизвестно, диференциално и интегрално смятане. Да умеят да представят данни в таблична и графична форма</w:t>
      </w:r>
      <w:r>
        <w:rPr>
          <w:b/>
          <w:sz w:val="24"/>
        </w:rPr>
        <w:t xml:space="preserve"> .</w:t>
      </w:r>
    </w:p>
    <w:p w:rsidR="004F01DA" w:rsidRPr="00134BFA" w:rsidRDefault="004F01DA" w:rsidP="00CF6D5F">
      <w:pPr>
        <w:spacing w:after="120"/>
        <w:jc w:val="both"/>
        <w:rPr>
          <w:rFonts w:cs="Arial"/>
          <w:sz w:val="24"/>
        </w:rPr>
      </w:pPr>
      <w:r w:rsidRPr="00134BFA">
        <w:rPr>
          <w:rFonts w:cs="Arial"/>
          <w:sz w:val="24"/>
        </w:rPr>
        <w:t xml:space="preserve">Задължително изискване е студентите да са изучавали курсовете по: </w:t>
      </w:r>
      <w:r w:rsidRPr="00134BFA">
        <w:rPr>
          <w:rFonts w:cs="Arial"/>
          <w:b/>
          <w:i/>
          <w:sz w:val="24"/>
        </w:rPr>
        <w:t>Обща и неорганична химия</w:t>
      </w:r>
      <w:r w:rsidR="000962BB" w:rsidRPr="000962BB">
        <w:rPr>
          <w:rFonts w:cs="Arial"/>
          <w:b/>
          <w:i/>
          <w:sz w:val="24"/>
        </w:rPr>
        <w:t xml:space="preserve"> </w:t>
      </w:r>
      <w:r w:rsidR="000962BB" w:rsidRPr="00134BFA">
        <w:rPr>
          <w:rFonts w:cs="Arial"/>
          <w:b/>
          <w:i/>
          <w:sz w:val="24"/>
        </w:rPr>
        <w:t xml:space="preserve">І </w:t>
      </w:r>
      <w:r w:rsidR="000962BB">
        <w:rPr>
          <w:rFonts w:cs="Arial"/>
          <w:b/>
          <w:i/>
          <w:sz w:val="24"/>
        </w:rPr>
        <w:t xml:space="preserve">и </w:t>
      </w:r>
      <w:r w:rsidR="000962BB">
        <w:rPr>
          <w:rFonts w:cs="Arial"/>
          <w:b/>
          <w:i/>
          <w:sz w:val="24"/>
          <w:lang w:val="en-US"/>
        </w:rPr>
        <w:t xml:space="preserve">II </w:t>
      </w:r>
      <w:r w:rsidR="000962BB" w:rsidRPr="00134BFA">
        <w:rPr>
          <w:rFonts w:cs="Arial"/>
          <w:b/>
          <w:i/>
          <w:sz w:val="24"/>
        </w:rPr>
        <w:t>част</w:t>
      </w:r>
      <w:r w:rsidRPr="00134BFA">
        <w:rPr>
          <w:rFonts w:cs="Arial"/>
          <w:b/>
          <w:i/>
          <w:sz w:val="24"/>
        </w:rPr>
        <w:t>; Аналитична химия.</w:t>
      </w:r>
    </w:p>
    <w:p w:rsidR="004F01DA" w:rsidRPr="00CF6D5F" w:rsidRDefault="004F01DA" w:rsidP="00CF6D5F">
      <w:pPr>
        <w:ind w:left="360"/>
        <w:rPr>
          <w:sz w:val="24"/>
          <w:szCs w:val="24"/>
        </w:rPr>
      </w:pPr>
      <w:r w:rsidRPr="00CF6D5F">
        <w:rPr>
          <w:rFonts w:cs="Arial"/>
          <w:i/>
          <w:sz w:val="24"/>
        </w:rPr>
        <w:t>Препоръчва се на студентите да се въведат предхождащи курсове по Обща физика  и Математика</w:t>
      </w:r>
      <w:r>
        <w:rPr>
          <w:rFonts w:cs="Arial"/>
          <w:i/>
          <w:sz w:val="24"/>
        </w:rPr>
        <w:t>, които имат пряко отношение към материала в настоящия курс</w:t>
      </w:r>
      <w:r w:rsidRPr="00CF6D5F">
        <w:rPr>
          <w:rFonts w:cs="Arial"/>
          <w:i/>
          <w:sz w:val="24"/>
        </w:rPr>
        <w:t xml:space="preserve">. </w:t>
      </w:r>
    </w:p>
    <w:p w:rsidR="004F01DA" w:rsidRPr="00B34BAE" w:rsidRDefault="004F01DA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Препоръчани избираеми програмни компоненти</w:t>
      </w:r>
    </w:p>
    <w:p w:rsidR="004F01DA" w:rsidRPr="00B579EE" w:rsidRDefault="004F01DA" w:rsidP="00CF6D5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Приложна колоидна химия, Екологичен катализ, Биокатализ и биоелектрохимия</w:t>
      </w:r>
    </w:p>
    <w:p w:rsidR="004F01DA" w:rsidRPr="00B34BAE" w:rsidRDefault="004F01DA" w:rsidP="00636BF4">
      <w:pPr>
        <w:pStyle w:val="Default"/>
        <w:jc w:val="both"/>
      </w:pPr>
    </w:p>
    <w:p w:rsidR="004F01DA" w:rsidRPr="00B34BAE" w:rsidRDefault="004F01DA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Съдържание на курса</w:t>
      </w:r>
    </w:p>
    <w:p w:rsidR="004F01DA" w:rsidRPr="00B34BAE" w:rsidRDefault="004F01DA" w:rsidP="00B268FC">
      <w:pPr>
        <w:pStyle w:val="Bodytext20"/>
        <w:shd w:val="clear" w:color="auto" w:fill="auto"/>
        <w:tabs>
          <w:tab w:val="left" w:pos="370"/>
        </w:tabs>
        <w:spacing w:before="120" w:line="240" w:lineRule="auto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 А. Общо описание (анотация)</w:t>
      </w:r>
    </w:p>
    <w:p w:rsidR="004F01DA" w:rsidRDefault="004F01DA" w:rsidP="00CF6D5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Курсът по Физикохимия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включва </w:t>
      </w:r>
      <w:r>
        <w:rPr>
          <w:sz w:val="24"/>
          <w:szCs w:val="24"/>
          <w:lang w:val="en-US"/>
        </w:rPr>
        <w:t>30</w:t>
      </w:r>
      <w:r>
        <w:rPr>
          <w:sz w:val="24"/>
          <w:szCs w:val="24"/>
        </w:rPr>
        <w:t xml:space="preserve"> часа лекции и </w:t>
      </w:r>
      <w:r w:rsidRPr="001D5452">
        <w:rPr>
          <w:sz w:val="24"/>
          <w:szCs w:val="24"/>
        </w:rPr>
        <w:t>45</w:t>
      </w:r>
      <w:r>
        <w:rPr>
          <w:sz w:val="24"/>
          <w:szCs w:val="24"/>
        </w:rPr>
        <w:t xml:space="preserve"> часа упражнения. Целта му е да даде на студентите-бакалаври необходимите знания за основните принципи на термодинамиката, особеностите на химичното равновесие, идеалните и реалните разтвори и техните свойства.  Специално внимание се обръща на материала по физикохимия, който се изучава в средния училищен курс на обучение, като се посочват различни подходи за преподаването му пред ученици по лесен, достъпен и </w:t>
      </w:r>
      <w:r w:rsidRPr="00CF6D5F">
        <w:rPr>
          <w:sz w:val="24"/>
          <w:szCs w:val="24"/>
          <w:u w:val="single"/>
        </w:rPr>
        <w:t>точен</w:t>
      </w:r>
      <w:r>
        <w:rPr>
          <w:sz w:val="24"/>
          <w:szCs w:val="24"/>
        </w:rPr>
        <w:t xml:space="preserve"> начин. </w:t>
      </w:r>
    </w:p>
    <w:p w:rsidR="004F01DA" w:rsidRDefault="004F01DA" w:rsidP="00CF6D5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Лекционният курс по </w:t>
      </w:r>
      <w:r w:rsidRPr="00137468">
        <w:rPr>
          <w:sz w:val="24"/>
          <w:szCs w:val="24"/>
        </w:rPr>
        <w:t xml:space="preserve">Физикохимия </w:t>
      </w:r>
      <w:r w:rsidRPr="00137468"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</w:rPr>
        <w:t>включва принципите на термодинамика (</w:t>
      </w:r>
      <w:r w:rsidRPr="00137468">
        <w:rPr>
          <w:sz w:val="24"/>
          <w:szCs w:val="24"/>
        </w:rPr>
        <w:t>нулев, първи и втори</w:t>
      </w:r>
      <w:r>
        <w:rPr>
          <w:sz w:val="24"/>
          <w:szCs w:val="24"/>
        </w:rPr>
        <w:t>),</w:t>
      </w:r>
      <w:r w:rsidRPr="00137468">
        <w:rPr>
          <w:sz w:val="24"/>
          <w:szCs w:val="24"/>
        </w:rPr>
        <w:t xml:space="preserve"> топлинни</w:t>
      </w:r>
      <w:r>
        <w:rPr>
          <w:sz w:val="24"/>
          <w:szCs w:val="24"/>
        </w:rPr>
        <w:t>те</w:t>
      </w:r>
      <w:r w:rsidRPr="00137468">
        <w:rPr>
          <w:sz w:val="24"/>
          <w:szCs w:val="24"/>
        </w:rPr>
        <w:t xml:space="preserve"> ефекти на </w:t>
      </w:r>
      <w:r>
        <w:rPr>
          <w:sz w:val="24"/>
          <w:szCs w:val="24"/>
        </w:rPr>
        <w:t>физико</w:t>
      </w:r>
      <w:r w:rsidRPr="00137468">
        <w:rPr>
          <w:sz w:val="24"/>
          <w:szCs w:val="24"/>
        </w:rPr>
        <w:t xml:space="preserve">химичните </w:t>
      </w:r>
      <w:r>
        <w:rPr>
          <w:sz w:val="24"/>
          <w:szCs w:val="24"/>
        </w:rPr>
        <w:t>процеси</w:t>
      </w:r>
      <w:r w:rsidRPr="00137468">
        <w:rPr>
          <w:sz w:val="24"/>
          <w:szCs w:val="24"/>
        </w:rPr>
        <w:t xml:space="preserve"> и тяхната </w:t>
      </w:r>
      <w:r>
        <w:rPr>
          <w:sz w:val="24"/>
          <w:szCs w:val="24"/>
        </w:rPr>
        <w:t>температурна зависимост, т</w:t>
      </w:r>
      <w:r w:rsidRPr="00137468">
        <w:rPr>
          <w:sz w:val="24"/>
          <w:szCs w:val="24"/>
        </w:rPr>
        <w:t>ермодинамични</w:t>
      </w:r>
      <w:r>
        <w:rPr>
          <w:sz w:val="24"/>
          <w:szCs w:val="24"/>
        </w:rPr>
        <w:t>те</w:t>
      </w:r>
      <w:r w:rsidRPr="00137468">
        <w:rPr>
          <w:sz w:val="24"/>
          <w:szCs w:val="24"/>
        </w:rPr>
        <w:t xml:space="preserve"> потенциали като критерии за посоката на протичане на процесите</w:t>
      </w:r>
      <w:r>
        <w:rPr>
          <w:sz w:val="24"/>
          <w:szCs w:val="24"/>
        </w:rPr>
        <w:t xml:space="preserve">, изобарния и изохорния потенциал (афинитета) на химичните взаимодействия, условията за установяване на химично равновесие и свойствата на разтворите. </w:t>
      </w:r>
      <w:r w:rsidRPr="00137468">
        <w:rPr>
          <w:sz w:val="24"/>
          <w:szCs w:val="24"/>
        </w:rPr>
        <w:t xml:space="preserve"> </w:t>
      </w:r>
    </w:p>
    <w:p w:rsidR="004F01DA" w:rsidRDefault="004F01DA" w:rsidP="00CF6D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Предвиденият цикъл от л</w:t>
      </w:r>
      <w:r w:rsidRPr="00137468">
        <w:rPr>
          <w:sz w:val="24"/>
          <w:szCs w:val="24"/>
        </w:rPr>
        <w:t xml:space="preserve">абораторни упражнения </w:t>
      </w:r>
      <w:r>
        <w:rPr>
          <w:sz w:val="24"/>
          <w:szCs w:val="24"/>
        </w:rPr>
        <w:t xml:space="preserve">развива у </w:t>
      </w:r>
      <w:r w:rsidRPr="00137468">
        <w:rPr>
          <w:sz w:val="24"/>
          <w:szCs w:val="24"/>
        </w:rPr>
        <w:t>студентите умение</w:t>
      </w:r>
      <w:r>
        <w:rPr>
          <w:sz w:val="24"/>
          <w:szCs w:val="24"/>
        </w:rPr>
        <w:t xml:space="preserve"> за</w:t>
      </w:r>
      <w:r w:rsidRPr="00137468">
        <w:rPr>
          <w:sz w:val="24"/>
          <w:szCs w:val="24"/>
        </w:rPr>
        <w:t xml:space="preserve"> решава</w:t>
      </w:r>
      <w:r>
        <w:rPr>
          <w:sz w:val="24"/>
          <w:szCs w:val="24"/>
        </w:rPr>
        <w:t>не на конкретни експериментални проблеми от химичната термодинамика</w:t>
      </w:r>
      <w:r w:rsidRPr="00137468">
        <w:rPr>
          <w:sz w:val="24"/>
          <w:szCs w:val="24"/>
        </w:rPr>
        <w:t>, които са необходими за нейното</w:t>
      </w:r>
      <w:r>
        <w:rPr>
          <w:sz w:val="24"/>
          <w:szCs w:val="24"/>
        </w:rPr>
        <w:t xml:space="preserve"> трайно</w:t>
      </w:r>
      <w:r w:rsidRPr="00137468">
        <w:rPr>
          <w:sz w:val="24"/>
          <w:szCs w:val="24"/>
        </w:rPr>
        <w:t xml:space="preserve"> усвояване.</w:t>
      </w:r>
    </w:p>
    <w:p w:rsidR="004F01DA" w:rsidRPr="00B34BAE" w:rsidRDefault="004F01DA" w:rsidP="00F81431">
      <w:pPr>
        <w:ind w:firstLine="708"/>
        <w:jc w:val="both"/>
        <w:rPr>
          <w:sz w:val="24"/>
          <w:szCs w:val="24"/>
        </w:rPr>
      </w:pPr>
    </w:p>
    <w:p w:rsidR="004F01DA" w:rsidRPr="00B34BAE" w:rsidRDefault="004F01DA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13.Б. Тематично съдържание на учебната дисциплина</w:t>
      </w:r>
    </w:p>
    <w:p w:rsidR="004F01DA" w:rsidRPr="00B34BAE" w:rsidRDefault="004F01DA" w:rsidP="00B268FC">
      <w:pPr>
        <w:spacing w:before="120"/>
        <w:ind w:firstLine="616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а) лекции – </w:t>
      </w:r>
      <w:r w:rsidR="000962BB">
        <w:rPr>
          <w:b/>
          <w:sz w:val="24"/>
          <w:szCs w:val="24"/>
          <w:lang w:val="en-US"/>
        </w:rPr>
        <w:t>30</w:t>
      </w:r>
      <w:r w:rsidRPr="00B34BAE">
        <w:rPr>
          <w:b/>
          <w:sz w:val="24"/>
          <w:szCs w:val="24"/>
        </w:rPr>
        <w:t xml:space="preserve"> часа</w:t>
      </w:r>
    </w:p>
    <w:p w:rsidR="004F01DA" w:rsidRPr="00B34BAE" w:rsidRDefault="004F01DA" w:rsidP="00235C64">
      <w:pPr>
        <w:ind w:left="567"/>
        <w:rPr>
          <w:sz w:val="24"/>
          <w:szCs w:val="24"/>
        </w:rPr>
      </w:pPr>
    </w:p>
    <w:p w:rsidR="004F01DA" w:rsidRPr="00B34BAE" w:rsidRDefault="004F01DA" w:rsidP="00D10176">
      <w:pPr>
        <w:ind w:left="1800" w:hanging="1800"/>
        <w:jc w:val="both"/>
        <w:rPr>
          <w:b/>
          <w:sz w:val="24"/>
          <w:szCs w:val="24"/>
          <w:lang w:val="ru-RU"/>
        </w:rPr>
      </w:pPr>
      <w:r w:rsidRPr="00B34BAE">
        <w:rPr>
          <w:b/>
          <w:sz w:val="24"/>
          <w:szCs w:val="24"/>
        </w:rPr>
        <w:t xml:space="preserve">Лекция № 1 –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4F01DA" w:rsidRDefault="004F01DA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CF6D5F">
        <w:rPr>
          <w:sz w:val="24"/>
          <w:szCs w:val="24"/>
        </w:rPr>
        <w:t xml:space="preserve">Тема: </w:t>
      </w:r>
      <w:r w:rsidRPr="00CF6D5F">
        <w:rPr>
          <w:i/>
          <w:sz w:val="24"/>
          <w:szCs w:val="24"/>
        </w:rPr>
        <w:t>Основни понятия</w:t>
      </w:r>
      <w:r w:rsidRPr="00CF6D5F">
        <w:rPr>
          <w:sz w:val="24"/>
          <w:szCs w:val="24"/>
        </w:rPr>
        <w:t xml:space="preserve"> – система, термодинамични параметри, термодинамично състояние, уравнение на състоянието. Уравнение на състоянието на идеален газ. Нулев принцип на термодинамиката.</w:t>
      </w:r>
    </w:p>
    <w:p w:rsidR="004F01DA" w:rsidRPr="00CF6D5F" w:rsidRDefault="004F01DA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4F01DA" w:rsidRDefault="004F01DA" w:rsidP="00D10176">
      <w:pPr>
        <w:pStyle w:val="BodyTextIndent"/>
        <w:spacing w:after="0"/>
        <w:ind w:left="0"/>
        <w:jc w:val="both"/>
        <w:rPr>
          <w:caps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2-</w:t>
      </w:r>
      <w:r>
        <w:rPr>
          <w:caps/>
          <w:sz w:val="24"/>
          <w:szCs w:val="24"/>
        </w:rPr>
        <w:t xml:space="preserve"> 2 </w:t>
      </w:r>
      <w:r w:rsidRPr="00455C7B">
        <w:rPr>
          <w:sz w:val="24"/>
          <w:szCs w:val="24"/>
        </w:rPr>
        <w:t>часа</w:t>
      </w:r>
    </w:p>
    <w:p w:rsidR="004F01DA" w:rsidRPr="00CF6D5F" w:rsidRDefault="004F01DA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CF6D5F">
        <w:rPr>
          <w:sz w:val="24"/>
          <w:szCs w:val="24"/>
        </w:rPr>
        <w:t>Тема:</w:t>
      </w:r>
      <w:r w:rsidRPr="00CF6D5F">
        <w:rPr>
          <w:i/>
          <w:sz w:val="24"/>
          <w:szCs w:val="24"/>
        </w:rPr>
        <w:t xml:space="preserve"> Първи термодинамичен принцип. </w:t>
      </w:r>
      <w:r w:rsidRPr="00CF6D5F">
        <w:rPr>
          <w:sz w:val="24"/>
          <w:szCs w:val="24"/>
        </w:rPr>
        <w:t xml:space="preserve">Енергия. Топлина и работа. Закон за запазване на енергията. Вътрешна енергия – свойства. </w:t>
      </w:r>
    </w:p>
    <w:p w:rsidR="004F01DA" w:rsidRDefault="004F01DA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</w:p>
    <w:p w:rsidR="004F01DA" w:rsidRDefault="004F01DA" w:rsidP="00DE7877">
      <w:pPr>
        <w:pStyle w:val="BodyTextIndent"/>
        <w:spacing w:after="0"/>
        <w:ind w:left="0"/>
        <w:jc w:val="both"/>
        <w:rPr>
          <w:caps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3-</w:t>
      </w:r>
      <w:r>
        <w:rPr>
          <w:caps/>
          <w:sz w:val="24"/>
          <w:szCs w:val="24"/>
        </w:rPr>
        <w:t xml:space="preserve"> 2 </w:t>
      </w:r>
      <w:r w:rsidRPr="00455C7B">
        <w:rPr>
          <w:sz w:val="24"/>
          <w:szCs w:val="24"/>
        </w:rPr>
        <w:t>часа</w:t>
      </w:r>
    </w:p>
    <w:p w:rsidR="004F01DA" w:rsidRPr="00CF6D5F" w:rsidRDefault="004F01DA" w:rsidP="00DE7877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CF6D5F">
        <w:rPr>
          <w:sz w:val="24"/>
          <w:szCs w:val="24"/>
        </w:rPr>
        <w:t>Тема:</w:t>
      </w:r>
      <w:r w:rsidRPr="00CF6D5F">
        <w:rPr>
          <w:i/>
          <w:sz w:val="24"/>
          <w:szCs w:val="24"/>
        </w:rPr>
        <w:t xml:space="preserve"> Първи термодинамичен принцип.</w:t>
      </w:r>
      <w:r w:rsidRPr="00CF6D5F">
        <w:rPr>
          <w:sz w:val="24"/>
          <w:szCs w:val="24"/>
        </w:rPr>
        <w:t xml:space="preserve"> Приложение на първи термодинамичен принцип за идеален газ. Топлинен капацитет. Енталпия. Уравнение на адиабатата на идеален газ.</w:t>
      </w:r>
    </w:p>
    <w:p w:rsidR="004F01DA" w:rsidRDefault="004F01DA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</w:p>
    <w:p w:rsidR="004F01DA" w:rsidRDefault="004F01DA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 xml:space="preserve">4 – </w:t>
      </w:r>
      <w:r>
        <w:rPr>
          <w:sz w:val="24"/>
          <w:szCs w:val="24"/>
        </w:rPr>
        <w:t xml:space="preserve">2 </w:t>
      </w:r>
      <w:r w:rsidRPr="00455C7B">
        <w:rPr>
          <w:sz w:val="24"/>
          <w:szCs w:val="24"/>
        </w:rPr>
        <w:t>часа</w:t>
      </w:r>
    </w:p>
    <w:p w:rsidR="004F01DA" w:rsidRPr="00CF6D5F" w:rsidRDefault="004F01DA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CF6D5F">
        <w:rPr>
          <w:sz w:val="24"/>
          <w:szCs w:val="24"/>
        </w:rPr>
        <w:t>Тема:</w:t>
      </w:r>
      <w:r w:rsidRPr="00CF6D5F">
        <w:rPr>
          <w:i/>
          <w:sz w:val="24"/>
          <w:szCs w:val="24"/>
        </w:rPr>
        <w:t xml:space="preserve"> Термохимия. </w:t>
      </w:r>
      <w:r w:rsidRPr="00CF6D5F">
        <w:rPr>
          <w:sz w:val="24"/>
          <w:szCs w:val="24"/>
        </w:rPr>
        <w:t xml:space="preserve">Топлина на физикохимичните процеси. Топлина на процес при постоянен обем </w:t>
      </w:r>
      <w:r w:rsidRPr="00CF6D5F">
        <w:rPr>
          <w:sz w:val="24"/>
          <w:szCs w:val="24"/>
          <w:lang w:val="ru-RU"/>
        </w:rPr>
        <w:t>(</w:t>
      </w:r>
      <w:r w:rsidRPr="00CF6D5F">
        <w:rPr>
          <w:sz w:val="24"/>
          <w:szCs w:val="24"/>
        </w:rPr>
        <w:t>Q</w:t>
      </w:r>
      <w:r w:rsidRPr="00CF6D5F">
        <w:rPr>
          <w:sz w:val="24"/>
          <w:szCs w:val="24"/>
          <w:vertAlign w:val="subscript"/>
        </w:rPr>
        <w:t>V</w:t>
      </w:r>
      <w:r w:rsidRPr="00CF6D5F">
        <w:rPr>
          <w:sz w:val="24"/>
          <w:szCs w:val="24"/>
          <w:lang w:val="ru-RU"/>
        </w:rPr>
        <w:t>)</w:t>
      </w:r>
      <w:r w:rsidRPr="00CF6D5F">
        <w:rPr>
          <w:sz w:val="24"/>
          <w:szCs w:val="24"/>
        </w:rPr>
        <w:t xml:space="preserve"> и при постоянно налягане </w:t>
      </w:r>
      <w:r w:rsidRPr="00CF6D5F">
        <w:rPr>
          <w:sz w:val="24"/>
          <w:szCs w:val="24"/>
          <w:lang w:val="ru-RU"/>
        </w:rPr>
        <w:t>(</w:t>
      </w:r>
      <w:r w:rsidRPr="00CF6D5F">
        <w:rPr>
          <w:sz w:val="24"/>
          <w:szCs w:val="24"/>
        </w:rPr>
        <w:t>Q</w:t>
      </w:r>
      <w:r w:rsidRPr="00CF6D5F">
        <w:rPr>
          <w:sz w:val="24"/>
          <w:szCs w:val="24"/>
          <w:vertAlign w:val="subscript"/>
        </w:rPr>
        <w:t>P</w:t>
      </w:r>
      <w:r w:rsidRPr="00CF6D5F">
        <w:rPr>
          <w:sz w:val="24"/>
          <w:szCs w:val="24"/>
          <w:lang w:val="ru-RU"/>
        </w:rPr>
        <w:t xml:space="preserve">). Закон на Хес – следствия </w:t>
      </w:r>
      <w:r w:rsidRPr="00CF6D5F">
        <w:rPr>
          <w:sz w:val="24"/>
          <w:szCs w:val="24"/>
        </w:rPr>
        <w:t>и приложения.</w:t>
      </w:r>
      <w:r>
        <w:rPr>
          <w:sz w:val="24"/>
          <w:szCs w:val="24"/>
        </w:rPr>
        <w:t xml:space="preserve"> </w:t>
      </w:r>
      <w:r w:rsidRPr="00CF6D5F">
        <w:rPr>
          <w:sz w:val="24"/>
          <w:szCs w:val="24"/>
          <w:lang w:val="ru-RU"/>
        </w:rPr>
        <w:t xml:space="preserve">Стандартна топлина на образуване и изгаряне и тяхното приложение за термодинамични изчисления. </w:t>
      </w:r>
    </w:p>
    <w:p w:rsidR="004F01DA" w:rsidRDefault="004F01DA" w:rsidP="00DE7877">
      <w:pPr>
        <w:pStyle w:val="BodyTextIndent"/>
        <w:spacing w:after="0"/>
        <w:ind w:left="0"/>
        <w:jc w:val="both"/>
        <w:rPr>
          <w:b/>
          <w:sz w:val="24"/>
          <w:szCs w:val="24"/>
        </w:rPr>
      </w:pPr>
    </w:p>
    <w:p w:rsidR="004F01DA" w:rsidRDefault="004F01DA" w:rsidP="00DE7877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 xml:space="preserve">5 – </w:t>
      </w:r>
      <w:r>
        <w:rPr>
          <w:sz w:val="24"/>
          <w:szCs w:val="24"/>
        </w:rPr>
        <w:t xml:space="preserve">2 </w:t>
      </w:r>
      <w:r w:rsidRPr="00455C7B">
        <w:rPr>
          <w:sz w:val="24"/>
          <w:szCs w:val="24"/>
        </w:rPr>
        <w:t>часа</w:t>
      </w:r>
    </w:p>
    <w:p w:rsidR="004F01DA" w:rsidRPr="00CF6D5F" w:rsidRDefault="004F01DA" w:rsidP="00DE7877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CF6D5F">
        <w:rPr>
          <w:sz w:val="24"/>
          <w:szCs w:val="24"/>
        </w:rPr>
        <w:t>Тема:</w:t>
      </w:r>
      <w:r w:rsidRPr="00CF6D5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Зависимост на топлината на физикохимичните процеси от температурата.</w:t>
      </w:r>
      <w:r w:rsidRPr="00CF6D5F">
        <w:rPr>
          <w:i/>
          <w:sz w:val="24"/>
          <w:szCs w:val="24"/>
        </w:rPr>
        <w:t xml:space="preserve">. </w:t>
      </w:r>
      <w:r w:rsidRPr="00CF6D5F">
        <w:rPr>
          <w:sz w:val="24"/>
          <w:szCs w:val="24"/>
        </w:rPr>
        <w:t>Уравнение на Кирхоф – приложение.</w:t>
      </w:r>
    </w:p>
    <w:p w:rsidR="004F01DA" w:rsidRDefault="004F01DA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</w:p>
    <w:p w:rsidR="004F01DA" w:rsidRDefault="004F01DA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 xml:space="preserve">6-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>часа</w:t>
      </w:r>
    </w:p>
    <w:p w:rsidR="004F01DA" w:rsidRPr="00CF6D5F" w:rsidRDefault="004F01DA" w:rsidP="00CF6D5F">
      <w:pPr>
        <w:jc w:val="both"/>
        <w:rPr>
          <w:sz w:val="24"/>
          <w:szCs w:val="24"/>
        </w:rPr>
      </w:pPr>
      <w:r w:rsidRPr="00CF6D5F">
        <w:rPr>
          <w:sz w:val="24"/>
          <w:szCs w:val="24"/>
        </w:rPr>
        <w:t>Тема:</w:t>
      </w:r>
      <w:r w:rsidRPr="00CF6D5F">
        <w:rPr>
          <w:i/>
          <w:sz w:val="24"/>
          <w:szCs w:val="24"/>
        </w:rPr>
        <w:t xml:space="preserve"> Втори термодинамичен принцип. </w:t>
      </w:r>
      <w:r w:rsidRPr="00CF6D5F">
        <w:rPr>
          <w:sz w:val="24"/>
          <w:szCs w:val="24"/>
        </w:rPr>
        <w:t xml:space="preserve">Видове процеси. Формулиране на втори термодинамичен принцип. Цикъл на Карно. Ентропия. Определяне посоката на процеса в адиабатно изолирана система. </w:t>
      </w:r>
    </w:p>
    <w:p w:rsidR="004F01DA" w:rsidRPr="00B34BAE" w:rsidRDefault="004F01DA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4F01DA" w:rsidRDefault="004F01DA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 xml:space="preserve">7 -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Pr="00455C7B">
        <w:rPr>
          <w:sz w:val="24"/>
          <w:szCs w:val="24"/>
        </w:rPr>
        <w:t>аса</w:t>
      </w:r>
    </w:p>
    <w:p w:rsidR="004F01DA" w:rsidRDefault="004F01DA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CF6D5F">
        <w:rPr>
          <w:sz w:val="24"/>
          <w:szCs w:val="24"/>
        </w:rPr>
        <w:t xml:space="preserve">Тема: </w:t>
      </w:r>
      <w:r w:rsidRPr="00CF6D5F">
        <w:rPr>
          <w:i/>
          <w:sz w:val="24"/>
          <w:szCs w:val="24"/>
        </w:rPr>
        <w:t xml:space="preserve">Термодинамични потенциали. </w:t>
      </w:r>
      <w:r w:rsidRPr="00CF6D5F">
        <w:rPr>
          <w:sz w:val="24"/>
          <w:szCs w:val="24"/>
        </w:rPr>
        <w:t xml:space="preserve">Изохорно-изотермичен потенциал /енергия на Хелмхолц – F/. Изобарно-изотермичен потенциал /енергия на Гибс – G/. Изменение на термодинамичните потенциали </w:t>
      </w:r>
      <w:r w:rsidRPr="00CF6D5F">
        <w:rPr>
          <w:sz w:val="24"/>
          <w:szCs w:val="24"/>
          <w:lang w:val="ru-RU"/>
        </w:rPr>
        <w:t>(</w:t>
      </w:r>
      <w:r w:rsidRPr="00CF6D5F">
        <w:rPr>
          <w:sz w:val="24"/>
          <w:szCs w:val="24"/>
        </w:rPr>
        <w:sym w:font="Symbol" w:char="F044"/>
      </w:r>
      <w:r w:rsidRPr="00CF6D5F">
        <w:rPr>
          <w:sz w:val="24"/>
          <w:szCs w:val="24"/>
        </w:rPr>
        <w:t>F</w:t>
      </w:r>
      <w:r w:rsidRPr="00CF6D5F">
        <w:rPr>
          <w:sz w:val="24"/>
          <w:szCs w:val="24"/>
          <w:lang w:val="ru-RU"/>
        </w:rPr>
        <w:t xml:space="preserve"> </w:t>
      </w:r>
      <w:r w:rsidRPr="00CF6D5F">
        <w:rPr>
          <w:sz w:val="24"/>
          <w:szCs w:val="24"/>
        </w:rPr>
        <w:t xml:space="preserve">и </w:t>
      </w:r>
      <w:r w:rsidRPr="00CF6D5F">
        <w:rPr>
          <w:sz w:val="24"/>
          <w:szCs w:val="24"/>
        </w:rPr>
        <w:sym w:font="Symbol" w:char="F044"/>
      </w:r>
      <w:r w:rsidRPr="00CF6D5F">
        <w:rPr>
          <w:sz w:val="24"/>
          <w:szCs w:val="24"/>
        </w:rPr>
        <w:t>G</w:t>
      </w:r>
      <w:r w:rsidRPr="00CF6D5F">
        <w:rPr>
          <w:sz w:val="24"/>
          <w:szCs w:val="24"/>
          <w:lang w:val="ru-RU"/>
        </w:rPr>
        <w:t>)</w:t>
      </w:r>
      <w:r w:rsidRPr="00CF6D5F">
        <w:rPr>
          <w:sz w:val="24"/>
          <w:szCs w:val="24"/>
        </w:rPr>
        <w:t xml:space="preserve"> – критерии за определяне посоката и условията за термодинамично равновесие на изохорно-изотермични и изобарно-изотермични процеси. </w:t>
      </w:r>
    </w:p>
    <w:p w:rsidR="004F01DA" w:rsidRDefault="004F01DA" w:rsidP="00DE7877">
      <w:pPr>
        <w:pStyle w:val="BodyTextIndent"/>
        <w:spacing w:after="0"/>
        <w:ind w:left="0"/>
        <w:jc w:val="both"/>
        <w:rPr>
          <w:b/>
          <w:sz w:val="24"/>
          <w:szCs w:val="24"/>
        </w:rPr>
      </w:pPr>
    </w:p>
    <w:p w:rsidR="004F01DA" w:rsidRDefault="004F01DA" w:rsidP="00DE7877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 xml:space="preserve">8 -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Pr="00455C7B">
        <w:rPr>
          <w:sz w:val="24"/>
          <w:szCs w:val="24"/>
        </w:rPr>
        <w:t>аса</w:t>
      </w:r>
    </w:p>
    <w:p w:rsidR="004F01DA" w:rsidRPr="00CF6D5F" w:rsidRDefault="004F01DA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CF6D5F">
        <w:rPr>
          <w:sz w:val="24"/>
          <w:szCs w:val="24"/>
        </w:rPr>
        <w:t>Тема: Уравнение на Гибс – Хелмхолц. Характеристични функции. Термодинамични уравнения на състоянието. Химичен потенциал.</w:t>
      </w:r>
    </w:p>
    <w:p w:rsidR="004F01DA" w:rsidRPr="00B34BAE" w:rsidRDefault="004F01DA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4F01DA" w:rsidRDefault="004F01DA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 xml:space="preserve">9 -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Pr="00455C7B">
        <w:rPr>
          <w:sz w:val="24"/>
          <w:szCs w:val="24"/>
        </w:rPr>
        <w:t>аса</w:t>
      </w:r>
    </w:p>
    <w:p w:rsidR="004F01DA" w:rsidRDefault="004F01DA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CF6D5F">
        <w:rPr>
          <w:sz w:val="24"/>
          <w:szCs w:val="24"/>
        </w:rPr>
        <w:t>Тема:</w:t>
      </w:r>
      <w:r w:rsidRPr="00CF6D5F">
        <w:rPr>
          <w:i/>
          <w:sz w:val="24"/>
          <w:szCs w:val="24"/>
        </w:rPr>
        <w:t xml:space="preserve"> Химично равновесие. </w:t>
      </w:r>
      <w:r w:rsidRPr="00CF6D5F">
        <w:rPr>
          <w:sz w:val="24"/>
          <w:szCs w:val="24"/>
        </w:rPr>
        <w:t>Характерни особености на химичното равновесие. Степен на извършване на химична реакция. Закон за действие на масите. Химично равновесие в хетерогенни системи. Влияние на температурата и налягането върху равновесната константа. Уравнение на реакционната изобара /изохора/ на Вант Хоф.</w:t>
      </w:r>
    </w:p>
    <w:p w:rsidR="004F01DA" w:rsidRDefault="004F01DA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4F01DA" w:rsidRPr="00CF6D5F" w:rsidRDefault="004F01DA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4F01DA" w:rsidRPr="00455C7B" w:rsidRDefault="004F01DA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 xml:space="preserve">10 – </w:t>
      </w:r>
      <w:r>
        <w:rPr>
          <w:sz w:val="24"/>
          <w:szCs w:val="24"/>
        </w:rPr>
        <w:t xml:space="preserve">2 </w:t>
      </w:r>
      <w:r w:rsidRPr="00455C7B">
        <w:rPr>
          <w:sz w:val="24"/>
          <w:szCs w:val="24"/>
        </w:rPr>
        <w:t>часа</w:t>
      </w:r>
    </w:p>
    <w:p w:rsidR="004F01DA" w:rsidRPr="00CF6D5F" w:rsidRDefault="004F01DA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CF6D5F">
        <w:rPr>
          <w:sz w:val="24"/>
          <w:szCs w:val="24"/>
        </w:rPr>
        <w:t xml:space="preserve">Тема: </w:t>
      </w:r>
      <w:r w:rsidRPr="00CF6D5F">
        <w:rPr>
          <w:i/>
          <w:sz w:val="24"/>
          <w:szCs w:val="24"/>
        </w:rPr>
        <w:t xml:space="preserve">Изобарен потенциал на химична реакция. </w:t>
      </w:r>
      <w:r w:rsidRPr="00CF6D5F">
        <w:rPr>
          <w:sz w:val="24"/>
          <w:szCs w:val="24"/>
        </w:rPr>
        <w:t>Уравнение на реакционната изотерма – приложение. Стандартен изобарен потенциал – методи за неговото изчисляване. Посока на химичните процеси.</w:t>
      </w:r>
    </w:p>
    <w:p w:rsidR="004F01DA" w:rsidRDefault="004F01DA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</w:p>
    <w:p w:rsidR="004F01DA" w:rsidRPr="00455C7B" w:rsidRDefault="004F01DA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 xml:space="preserve">11 -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4F01DA" w:rsidRPr="00CF6D5F" w:rsidRDefault="004F01DA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CF6D5F">
        <w:rPr>
          <w:sz w:val="24"/>
          <w:szCs w:val="24"/>
        </w:rPr>
        <w:t>Тема:</w:t>
      </w:r>
      <w:r w:rsidRPr="00CF6D5F">
        <w:rPr>
          <w:i/>
          <w:sz w:val="24"/>
          <w:szCs w:val="24"/>
        </w:rPr>
        <w:t xml:space="preserve"> Основни понятия. </w:t>
      </w:r>
      <w:r w:rsidRPr="00CF6D5F">
        <w:rPr>
          <w:sz w:val="24"/>
          <w:szCs w:val="24"/>
        </w:rPr>
        <w:t>Критерии за фазови равновесия. Фазови превръщания от І и ІІ род.Основен закон на фазовите равновесия – закон на Гибс. Приложение. Термодинамика на фазовите превръщания. Уравнение на Клаузиус – Клапейрон.</w:t>
      </w:r>
    </w:p>
    <w:p w:rsidR="004F01DA" w:rsidRPr="00B34BAE" w:rsidRDefault="004F01DA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4F01DA" w:rsidRPr="00455C7B" w:rsidRDefault="004F01DA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 xml:space="preserve">12 -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4F01DA" w:rsidRPr="00CF6D5F" w:rsidRDefault="004F01DA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CF6D5F">
        <w:rPr>
          <w:sz w:val="24"/>
          <w:szCs w:val="24"/>
        </w:rPr>
        <w:t>Тема:</w:t>
      </w:r>
      <w:r w:rsidRPr="00CF6D5F">
        <w:rPr>
          <w:i/>
          <w:sz w:val="24"/>
          <w:szCs w:val="24"/>
        </w:rPr>
        <w:t xml:space="preserve"> Разтвори. </w:t>
      </w:r>
      <w:r w:rsidRPr="00CF6D5F">
        <w:rPr>
          <w:sz w:val="24"/>
          <w:szCs w:val="24"/>
        </w:rPr>
        <w:t xml:space="preserve">Обща характеристика на разтворите. Парциални моларни величини. Уравнение на Гибс – Дюхем. Идеални разтвори. Закон на Раул. Термодинамични свойства на идеални разтвори. </w:t>
      </w:r>
    </w:p>
    <w:p w:rsidR="004F01DA" w:rsidRDefault="004F01DA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</w:p>
    <w:p w:rsidR="004F01DA" w:rsidRPr="00455C7B" w:rsidRDefault="004F01DA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 xml:space="preserve">3 -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>часа</w:t>
      </w:r>
    </w:p>
    <w:p w:rsidR="004F01DA" w:rsidRDefault="004F01DA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Pr="00DE7877">
        <w:rPr>
          <w:sz w:val="24"/>
          <w:szCs w:val="24"/>
        </w:rPr>
        <w:t xml:space="preserve"> </w:t>
      </w:r>
      <w:r w:rsidRPr="00CF6D5F">
        <w:rPr>
          <w:sz w:val="24"/>
          <w:szCs w:val="24"/>
        </w:rPr>
        <w:t xml:space="preserve">Колигативни свойства на разтворите - температура на кипене и замръзване на разтвори на нелетливи вещества и осмотично налягане. </w:t>
      </w:r>
    </w:p>
    <w:p w:rsidR="004F01DA" w:rsidRDefault="004F01DA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4F01DA" w:rsidRPr="00455C7B" w:rsidRDefault="004F01DA" w:rsidP="00DE7877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 xml:space="preserve">4 -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>часа</w:t>
      </w:r>
    </w:p>
    <w:p w:rsidR="004F01DA" w:rsidRDefault="004F01DA" w:rsidP="00DE7877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Pr="00DE7877">
        <w:rPr>
          <w:sz w:val="24"/>
          <w:szCs w:val="24"/>
        </w:rPr>
        <w:t xml:space="preserve"> </w:t>
      </w:r>
      <w:r w:rsidRPr="00CF6D5F">
        <w:rPr>
          <w:sz w:val="24"/>
          <w:szCs w:val="24"/>
        </w:rPr>
        <w:t>Равновесие на течност с пара. Закон на Гибс – Коновалов. Разтворимост на газове и твърди вещества в течности.</w:t>
      </w:r>
    </w:p>
    <w:p w:rsidR="004F01DA" w:rsidRDefault="004F01DA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</w:p>
    <w:p w:rsidR="004F01DA" w:rsidRPr="00DE7877" w:rsidRDefault="004F01DA" w:rsidP="0084623C">
      <w:pPr>
        <w:jc w:val="both"/>
        <w:rPr>
          <w:sz w:val="24"/>
          <w:szCs w:val="24"/>
        </w:rPr>
      </w:pPr>
      <w:r w:rsidRPr="00DE7877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5</w:t>
      </w:r>
      <w:r w:rsidRPr="00DE7877">
        <w:rPr>
          <w:b/>
          <w:sz w:val="24"/>
          <w:szCs w:val="24"/>
        </w:rPr>
        <w:t xml:space="preserve">– </w:t>
      </w:r>
      <w:r w:rsidRPr="00DE7877">
        <w:rPr>
          <w:sz w:val="24"/>
          <w:szCs w:val="24"/>
        </w:rPr>
        <w:t>2 часа</w:t>
      </w:r>
    </w:p>
    <w:p w:rsidR="004F01DA" w:rsidRPr="00DE7877" w:rsidRDefault="004F01DA" w:rsidP="0084623C">
      <w:pPr>
        <w:jc w:val="both"/>
        <w:rPr>
          <w:sz w:val="24"/>
          <w:szCs w:val="24"/>
        </w:rPr>
      </w:pPr>
      <w:r w:rsidRPr="00DE7877">
        <w:rPr>
          <w:sz w:val="24"/>
          <w:szCs w:val="24"/>
        </w:rPr>
        <w:t>Тема:</w:t>
      </w:r>
      <w:r w:rsidRPr="00DE7877">
        <w:rPr>
          <w:i/>
          <w:sz w:val="24"/>
          <w:szCs w:val="24"/>
        </w:rPr>
        <w:t xml:space="preserve"> Реални разтвори. </w:t>
      </w:r>
      <w:r w:rsidRPr="00DE7877">
        <w:rPr>
          <w:sz w:val="24"/>
          <w:szCs w:val="24"/>
        </w:rPr>
        <w:t>Положителни и отрицателни отклонения от закона на Раул. Безкрайно разредени разтвори. Закон на Хенри. Регулярни и атермални разтвори. Активност, коефициент на активност. Методи за определянето им. Закон за разпределението.</w:t>
      </w:r>
    </w:p>
    <w:p w:rsidR="004F01DA" w:rsidRPr="00B34BAE" w:rsidRDefault="004F01DA" w:rsidP="00F376EE">
      <w:pPr>
        <w:ind w:firstLine="708"/>
        <w:jc w:val="both"/>
        <w:rPr>
          <w:b/>
          <w:sz w:val="24"/>
          <w:szCs w:val="24"/>
        </w:rPr>
      </w:pPr>
    </w:p>
    <w:p w:rsidR="004F01DA" w:rsidRPr="00B34BAE" w:rsidRDefault="004F01DA" w:rsidP="00F376EE">
      <w:pPr>
        <w:ind w:firstLine="708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б) упражнения </w:t>
      </w:r>
      <w:r>
        <w:rPr>
          <w:b/>
          <w:sz w:val="24"/>
          <w:szCs w:val="24"/>
        </w:rPr>
        <w:t>–</w:t>
      </w:r>
      <w:r w:rsidRPr="00B34B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45 </w:t>
      </w:r>
      <w:r w:rsidRPr="00B34BAE">
        <w:rPr>
          <w:b/>
          <w:sz w:val="24"/>
          <w:szCs w:val="24"/>
        </w:rPr>
        <w:t>часа</w:t>
      </w:r>
    </w:p>
    <w:p w:rsidR="004F01DA" w:rsidRPr="00B34BAE" w:rsidRDefault="004F01DA" w:rsidP="00F376EE">
      <w:pPr>
        <w:jc w:val="both"/>
        <w:rPr>
          <w:b/>
          <w:caps/>
          <w:sz w:val="24"/>
          <w:szCs w:val="24"/>
        </w:rPr>
      </w:pPr>
    </w:p>
    <w:p w:rsidR="004F01DA" w:rsidRPr="00B34BAE" w:rsidRDefault="004F01DA" w:rsidP="0074364B">
      <w:pPr>
        <w:jc w:val="both"/>
        <w:rPr>
          <w:b/>
          <w:i/>
          <w:sz w:val="24"/>
          <w:szCs w:val="24"/>
        </w:rPr>
      </w:pPr>
      <w:r w:rsidRPr="00B34BAE">
        <w:rPr>
          <w:b/>
          <w:sz w:val="24"/>
          <w:szCs w:val="24"/>
        </w:rPr>
        <w:t>Упражнение № 1</w:t>
      </w:r>
      <w:r w:rsidRPr="00B34BAE">
        <w:rPr>
          <w:b/>
          <w:i/>
          <w:sz w:val="24"/>
          <w:szCs w:val="24"/>
        </w:rPr>
        <w:t xml:space="preserve">– </w:t>
      </w:r>
      <w:r>
        <w:rPr>
          <w:sz w:val="24"/>
          <w:szCs w:val="24"/>
        </w:rPr>
        <w:t>3</w:t>
      </w:r>
      <w:r w:rsidRPr="00455C7B">
        <w:rPr>
          <w:sz w:val="24"/>
          <w:szCs w:val="24"/>
        </w:rPr>
        <w:t xml:space="preserve"> часа</w:t>
      </w:r>
    </w:p>
    <w:p w:rsidR="004F01DA" w:rsidRDefault="004F01DA" w:rsidP="0074364B">
      <w:pPr>
        <w:jc w:val="both"/>
        <w:rPr>
          <w:caps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Pr="00B34BAE"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Правила за безопасна работа в лабораторията по физикохимия. Математична обработка на резулатите от физикохимичното изследване. </w:t>
      </w:r>
    </w:p>
    <w:p w:rsidR="004F01DA" w:rsidRPr="00B34BAE" w:rsidRDefault="004F01DA" w:rsidP="0074364B">
      <w:pPr>
        <w:jc w:val="both"/>
        <w:rPr>
          <w:caps/>
          <w:sz w:val="24"/>
          <w:szCs w:val="24"/>
          <w:lang w:val="ru-RU"/>
        </w:rPr>
      </w:pPr>
    </w:p>
    <w:p w:rsidR="004F01DA" w:rsidRDefault="004F01DA" w:rsidP="00B34BAE">
      <w:pPr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Упражнение</w:t>
      </w:r>
      <w:r w:rsidRPr="00B34BAE">
        <w:rPr>
          <w:rFonts w:ascii="Times New Roman Bold" w:hAnsi="Times New Roman Bold"/>
          <w:b/>
          <w:sz w:val="24"/>
          <w:szCs w:val="24"/>
        </w:rPr>
        <w:t xml:space="preserve"> № 2</w:t>
      </w:r>
      <w:r w:rsidRPr="00D42C07">
        <w:rPr>
          <w:rFonts w:ascii="Times New Roman Bold" w:hAnsi="Times New Roman Bold"/>
          <w:b/>
          <w:sz w:val="24"/>
          <w:szCs w:val="24"/>
        </w:rPr>
        <w:t xml:space="preserve">– </w:t>
      </w:r>
      <w:r>
        <w:rPr>
          <w:sz w:val="24"/>
          <w:szCs w:val="24"/>
        </w:rPr>
        <w:t>3</w:t>
      </w:r>
      <w:r w:rsidRPr="00455C7B">
        <w:rPr>
          <w:sz w:val="24"/>
          <w:szCs w:val="24"/>
        </w:rPr>
        <w:t xml:space="preserve"> часа</w:t>
      </w:r>
      <w:r w:rsidRPr="00B34BAE">
        <w:rPr>
          <w:sz w:val="24"/>
          <w:szCs w:val="24"/>
        </w:rPr>
        <w:t xml:space="preserve"> </w:t>
      </w:r>
    </w:p>
    <w:p w:rsidR="004F01DA" w:rsidRPr="00DE7877" w:rsidRDefault="004F01DA" w:rsidP="00B34BAE">
      <w:pPr>
        <w:jc w:val="both"/>
        <w:rPr>
          <w:sz w:val="24"/>
          <w:szCs w:val="24"/>
        </w:rPr>
      </w:pPr>
      <w:r w:rsidRPr="00DE7877">
        <w:rPr>
          <w:sz w:val="24"/>
          <w:szCs w:val="24"/>
        </w:rPr>
        <w:t>Тема: Молекулна рефракция</w:t>
      </w:r>
    </w:p>
    <w:p w:rsidR="004F01DA" w:rsidRPr="00B34BAE" w:rsidRDefault="004F01DA" w:rsidP="00B34BAE">
      <w:pPr>
        <w:jc w:val="both"/>
        <w:rPr>
          <w:sz w:val="24"/>
          <w:szCs w:val="24"/>
        </w:rPr>
      </w:pPr>
    </w:p>
    <w:p w:rsidR="004F01DA" w:rsidRPr="00B34BAE" w:rsidRDefault="004F01DA" w:rsidP="0074364B">
      <w:pPr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3 – </w:t>
      </w:r>
      <w:r>
        <w:rPr>
          <w:sz w:val="24"/>
          <w:szCs w:val="24"/>
          <w:lang w:val="ru-RU"/>
        </w:rPr>
        <w:t xml:space="preserve">3 </w:t>
      </w:r>
      <w:r w:rsidRPr="00455C7B">
        <w:rPr>
          <w:sz w:val="24"/>
          <w:szCs w:val="24"/>
        </w:rPr>
        <w:t>часа</w:t>
      </w:r>
    </w:p>
    <w:p w:rsidR="004F01DA" w:rsidRDefault="004F01DA" w:rsidP="00B34BAE">
      <w:pPr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Pr="00DE7877">
        <w:rPr>
          <w:sz w:val="28"/>
          <w:szCs w:val="28"/>
        </w:rPr>
        <w:t xml:space="preserve"> </w:t>
      </w:r>
      <w:r w:rsidRPr="00DE7877">
        <w:rPr>
          <w:sz w:val="24"/>
          <w:szCs w:val="24"/>
        </w:rPr>
        <w:t>Проверка на закона на Буге – Беер</w:t>
      </w:r>
    </w:p>
    <w:p w:rsidR="004F01DA" w:rsidRPr="00B34BAE" w:rsidRDefault="004F01DA" w:rsidP="00B34BAE">
      <w:pPr>
        <w:jc w:val="both"/>
        <w:rPr>
          <w:sz w:val="24"/>
          <w:szCs w:val="24"/>
        </w:rPr>
      </w:pPr>
    </w:p>
    <w:p w:rsidR="004F01DA" w:rsidRPr="00455C7B" w:rsidRDefault="004F01DA" w:rsidP="0074364B">
      <w:pPr>
        <w:jc w:val="both"/>
        <w:rPr>
          <w:sz w:val="24"/>
          <w:szCs w:val="24"/>
          <w:lang w:val="ru-RU"/>
        </w:rPr>
      </w:pPr>
      <w:r w:rsidRPr="00B34BAE">
        <w:rPr>
          <w:b/>
          <w:sz w:val="24"/>
          <w:szCs w:val="24"/>
        </w:rPr>
        <w:t xml:space="preserve">Упражнение № 4 – </w:t>
      </w:r>
      <w:r>
        <w:rPr>
          <w:sz w:val="24"/>
          <w:szCs w:val="24"/>
        </w:rPr>
        <w:t>3</w:t>
      </w:r>
      <w:r w:rsidRPr="00455C7B">
        <w:rPr>
          <w:sz w:val="24"/>
          <w:szCs w:val="24"/>
        </w:rPr>
        <w:t xml:space="preserve"> часа</w:t>
      </w:r>
    </w:p>
    <w:p w:rsidR="004F01DA" w:rsidRPr="00DE7877" w:rsidRDefault="004F01DA" w:rsidP="00B34BAE">
      <w:pPr>
        <w:jc w:val="both"/>
        <w:rPr>
          <w:sz w:val="24"/>
          <w:szCs w:val="24"/>
        </w:rPr>
      </w:pPr>
      <w:r w:rsidRPr="00DE7877">
        <w:rPr>
          <w:sz w:val="24"/>
          <w:szCs w:val="24"/>
        </w:rPr>
        <w:t>Тема: Топлинен капацитет на идеален газ. Метод на Клеман и Дезорм</w:t>
      </w:r>
    </w:p>
    <w:p w:rsidR="004F01DA" w:rsidRPr="00B34BAE" w:rsidRDefault="004F01DA" w:rsidP="00B34BAE">
      <w:pPr>
        <w:jc w:val="both"/>
        <w:rPr>
          <w:sz w:val="24"/>
          <w:szCs w:val="24"/>
        </w:rPr>
      </w:pPr>
    </w:p>
    <w:p w:rsidR="004F01DA" w:rsidRPr="00455C7B" w:rsidRDefault="004F01DA" w:rsidP="0074364B">
      <w:pPr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5 – </w:t>
      </w:r>
      <w:r>
        <w:rPr>
          <w:sz w:val="24"/>
          <w:szCs w:val="24"/>
        </w:rPr>
        <w:t>3</w:t>
      </w:r>
      <w:r w:rsidRPr="00455C7B">
        <w:rPr>
          <w:sz w:val="24"/>
          <w:szCs w:val="24"/>
        </w:rPr>
        <w:t xml:space="preserve"> часа</w:t>
      </w:r>
    </w:p>
    <w:p w:rsidR="004F01DA" w:rsidRPr="00DE7877" w:rsidRDefault="004F01DA" w:rsidP="00B34BAE">
      <w:pPr>
        <w:jc w:val="both"/>
        <w:rPr>
          <w:sz w:val="24"/>
          <w:szCs w:val="24"/>
        </w:rPr>
      </w:pPr>
      <w:r w:rsidRPr="00DE7877">
        <w:rPr>
          <w:sz w:val="24"/>
          <w:szCs w:val="24"/>
        </w:rPr>
        <w:t>Тема: Определяне на универсалната газова константа</w:t>
      </w:r>
    </w:p>
    <w:p w:rsidR="004F01DA" w:rsidRPr="00B34BAE" w:rsidRDefault="004F01DA" w:rsidP="00B34BAE">
      <w:pPr>
        <w:jc w:val="both"/>
        <w:rPr>
          <w:sz w:val="24"/>
          <w:szCs w:val="24"/>
        </w:rPr>
      </w:pPr>
    </w:p>
    <w:p w:rsidR="004F01DA" w:rsidRPr="00455C7B" w:rsidRDefault="004F01DA" w:rsidP="0074364B">
      <w:pPr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6 – </w:t>
      </w:r>
      <w:r>
        <w:rPr>
          <w:sz w:val="24"/>
          <w:szCs w:val="24"/>
        </w:rPr>
        <w:t>3</w:t>
      </w:r>
      <w:r w:rsidRPr="00455C7B">
        <w:rPr>
          <w:sz w:val="24"/>
          <w:szCs w:val="24"/>
        </w:rPr>
        <w:t xml:space="preserve"> часа</w:t>
      </w:r>
    </w:p>
    <w:p w:rsidR="004F01DA" w:rsidRPr="00DE7877" w:rsidRDefault="004F01DA" w:rsidP="00B34BAE">
      <w:pPr>
        <w:jc w:val="both"/>
        <w:rPr>
          <w:rFonts w:eastAsia="TimesNewRoman"/>
          <w:sz w:val="24"/>
          <w:szCs w:val="24"/>
        </w:rPr>
      </w:pPr>
      <w:r w:rsidRPr="00DE7877">
        <w:rPr>
          <w:sz w:val="24"/>
          <w:szCs w:val="24"/>
        </w:rPr>
        <w:t xml:space="preserve">Тема: </w:t>
      </w:r>
      <w:r w:rsidRPr="00DE7877">
        <w:rPr>
          <w:rFonts w:eastAsia="TimesNewRoman" w:cs="Calibri"/>
          <w:sz w:val="24"/>
          <w:szCs w:val="24"/>
        </w:rPr>
        <w:t>Определяне на интегралната топлина на разтваряне и топлината на хидратация на вещества с йоннокристален строеж</w:t>
      </w:r>
      <w:r w:rsidRPr="00DE7877">
        <w:rPr>
          <w:rFonts w:eastAsia="TimesNewRoman"/>
          <w:sz w:val="24"/>
          <w:szCs w:val="24"/>
        </w:rPr>
        <w:t xml:space="preserve">  </w:t>
      </w:r>
    </w:p>
    <w:p w:rsidR="004F01DA" w:rsidRPr="00B34BAE" w:rsidRDefault="004F01DA" w:rsidP="00B34BAE">
      <w:pPr>
        <w:jc w:val="both"/>
        <w:rPr>
          <w:sz w:val="24"/>
          <w:szCs w:val="24"/>
        </w:rPr>
      </w:pPr>
    </w:p>
    <w:p w:rsidR="004F01DA" w:rsidRPr="00B34BAE" w:rsidRDefault="004F01DA" w:rsidP="0074364B">
      <w:pPr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7 – </w:t>
      </w:r>
      <w:r>
        <w:rPr>
          <w:sz w:val="24"/>
          <w:szCs w:val="24"/>
        </w:rPr>
        <w:t>3</w:t>
      </w:r>
      <w:r w:rsidRPr="00455C7B">
        <w:rPr>
          <w:sz w:val="24"/>
          <w:szCs w:val="24"/>
        </w:rPr>
        <w:t xml:space="preserve"> часа</w:t>
      </w:r>
    </w:p>
    <w:p w:rsidR="004F01DA" w:rsidRPr="00DE7877" w:rsidRDefault="004F01DA" w:rsidP="00B34BAE">
      <w:pPr>
        <w:jc w:val="both"/>
        <w:rPr>
          <w:sz w:val="24"/>
          <w:szCs w:val="24"/>
        </w:rPr>
      </w:pPr>
      <w:r w:rsidRPr="00DE7877">
        <w:rPr>
          <w:sz w:val="24"/>
          <w:szCs w:val="24"/>
        </w:rPr>
        <w:t xml:space="preserve">Тема: Изследване на равновесието между </w:t>
      </w:r>
      <w:r w:rsidRPr="00DE7877">
        <w:rPr>
          <w:sz w:val="24"/>
          <w:szCs w:val="24"/>
          <w:lang w:val="en-US"/>
        </w:rPr>
        <w:t>Fe</w:t>
      </w:r>
      <w:r w:rsidRPr="00DE7877">
        <w:rPr>
          <w:sz w:val="24"/>
          <w:szCs w:val="24"/>
          <w:vertAlign w:val="superscript"/>
          <w:lang w:val="en-US"/>
        </w:rPr>
        <w:t>3+</w:t>
      </w:r>
      <w:r w:rsidRPr="00DE7877">
        <w:rPr>
          <w:sz w:val="24"/>
          <w:szCs w:val="24"/>
        </w:rPr>
        <w:t xml:space="preserve"> и </w:t>
      </w:r>
      <w:r w:rsidRPr="00DE7877">
        <w:rPr>
          <w:sz w:val="24"/>
          <w:szCs w:val="24"/>
          <w:lang w:val="en-US"/>
        </w:rPr>
        <w:t>Fe</w:t>
      </w:r>
      <w:r w:rsidRPr="00DE7877">
        <w:rPr>
          <w:sz w:val="24"/>
          <w:szCs w:val="24"/>
          <w:vertAlign w:val="superscript"/>
          <w:lang w:val="en-US"/>
        </w:rPr>
        <w:t>2+</w:t>
      </w:r>
      <w:r w:rsidRPr="00DE7877">
        <w:rPr>
          <w:sz w:val="24"/>
          <w:szCs w:val="24"/>
        </w:rPr>
        <w:t xml:space="preserve"> йони</w:t>
      </w:r>
    </w:p>
    <w:p w:rsidR="004F01DA" w:rsidRPr="00B34BAE" w:rsidRDefault="004F01DA" w:rsidP="00B34BAE">
      <w:pPr>
        <w:jc w:val="both"/>
        <w:rPr>
          <w:sz w:val="24"/>
          <w:szCs w:val="24"/>
        </w:rPr>
      </w:pPr>
    </w:p>
    <w:p w:rsidR="004F01DA" w:rsidRPr="00455C7B" w:rsidRDefault="004F01DA" w:rsidP="0074364B">
      <w:pPr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8 – </w:t>
      </w:r>
      <w:r>
        <w:rPr>
          <w:sz w:val="24"/>
          <w:szCs w:val="24"/>
        </w:rPr>
        <w:t xml:space="preserve">3 </w:t>
      </w:r>
      <w:r w:rsidRPr="00455C7B">
        <w:rPr>
          <w:sz w:val="24"/>
          <w:szCs w:val="24"/>
        </w:rPr>
        <w:t>часа</w:t>
      </w:r>
    </w:p>
    <w:p w:rsidR="004F01DA" w:rsidRDefault="004F01DA" w:rsidP="00B34BAE">
      <w:pPr>
        <w:jc w:val="both"/>
      </w:pPr>
      <w:r w:rsidRPr="00B34BAE">
        <w:rPr>
          <w:sz w:val="24"/>
          <w:szCs w:val="24"/>
        </w:rPr>
        <w:t>Тема:</w:t>
      </w:r>
      <w:r w:rsidRPr="00DE7877">
        <w:t xml:space="preserve"> </w:t>
      </w:r>
      <w:r w:rsidRPr="00DE7877">
        <w:rPr>
          <w:sz w:val="24"/>
          <w:szCs w:val="24"/>
        </w:rPr>
        <w:t>Определяне на моларната маса на веществата по криоскопски метод</w:t>
      </w:r>
    </w:p>
    <w:p w:rsidR="004F01DA" w:rsidRPr="00B34BAE" w:rsidRDefault="004F01DA" w:rsidP="00B34BAE">
      <w:pPr>
        <w:jc w:val="both"/>
        <w:rPr>
          <w:sz w:val="24"/>
          <w:szCs w:val="24"/>
        </w:rPr>
      </w:pPr>
    </w:p>
    <w:p w:rsidR="004F01DA" w:rsidRPr="00B34BAE" w:rsidRDefault="004F01DA" w:rsidP="0074364B">
      <w:pPr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9 – </w:t>
      </w:r>
      <w:r>
        <w:rPr>
          <w:sz w:val="24"/>
          <w:szCs w:val="24"/>
        </w:rPr>
        <w:t>3</w:t>
      </w:r>
      <w:r w:rsidRPr="00D42C07">
        <w:rPr>
          <w:sz w:val="24"/>
          <w:szCs w:val="24"/>
        </w:rPr>
        <w:t xml:space="preserve"> часа</w:t>
      </w:r>
    </w:p>
    <w:p w:rsidR="004F01DA" w:rsidRPr="00DE7877" w:rsidRDefault="004F01DA" w:rsidP="00B34BAE">
      <w:pPr>
        <w:jc w:val="both"/>
        <w:rPr>
          <w:sz w:val="24"/>
          <w:szCs w:val="24"/>
        </w:rPr>
      </w:pPr>
      <w:r w:rsidRPr="00DE7877">
        <w:rPr>
          <w:sz w:val="24"/>
          <w:szCs w:val="24"/>
        </w:rPr>
        <w:t>Тема: Парциални моларни обеми</w:t>
      </w:r>
    </w:p>
    <w:p w:rsidR="004F01DA" w:rsidRPr="00B34BAE" w:rsidRDefault="004F01DA" w:rsidP="00B34BAE">
      <w:pPr>
        <w:jc w:val="both"/>
        <w:rPr>
          <w:sz w:val="24"/>
          <w:szCs w:val="24"/>
        </w:rPr>
      </w:pPr>
    </w:p>
    <w:p w:rsidR="004F01DA" w:rsidRPr="00B34BAE" w:rsidRDefault="004F01DA" w:rsidP="0074364B">
      <w:pPr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10 – </w:t>
      </w:r>
      <w:r>
        <w:rPr>
          <w:sz w:val="24"/>
          <w:szCs w:val="24"/>
        </w:rPr>
        <w:t xml:space="preserve">3 </w:t>
      </w:r>
      <w:r w:rsidRPr="00D42C07">
        <w:rPr>
          <w:sz w:val="24"/>
          <w:szCs w:val="24"/>
        </w:rPr>
        <w:t>часа</w:t>
      </w:r>
    </w:p>
    <w:p w:rsidR="004F01DA" w:rsidRDefault="004F01DA" w:rsidP="00B34BAE">
      <w:pPr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>
        <w:rPr>
          <w:sz w:val="24"/>
          <w:szCs w:val="24"/>
        </w:rPr>
        <w:t xml:space="preserve"> </w:t>
      </w:r>
      <w:r w:rsidRPr="00DE7877">
        <w:rPr>
          <w:sz w:val="24"/>
          <w:szCs w:val="24"/>
        </w:rPr>
        <w:t>Определяне зависимостта на налягането на наситените пари от температурата на кипене на леснолетливи течности</w:t>
      </w:r>
    </w:p>
    <w:p w:rsidR="004F01DA" w:rsidRPr="00B34BAE" w:rsidRDefault="004F01DA" w:rsidP="00B34BAE">
      <w:pPr>
        <w:jc w:val="both"/>
        <w:rPr>
          <w:sz w:val="24"/>
          <w:szCs w:val="24"/>
        </w:rPr>
      </w:pPr>
    </w:p>
    <w:p w:rsidR="004F01DA" w:rsidRPr="00B34BAE" w:rsidRDefault="004F01DA" w:rsidP="0074364B">
      <w:pPr>
        <w:pStyle w:val="Heading3"/>
        <w:spacing w:before="0" w:beforeAutospacing="0" w:after="0" w:afterAutospacing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11 – </w:t>
      </w:r>
      <w:r>
        <w:rPr>
          <w:sz w:val="24"/>
          <w:szCs w:val="24"/>
        </w:rPr>
        <w:t>3</w:t>
      </w:r>
      <w:r w:rsidRPr="00D42C07">
        <w:rPr>
          <w:sz w:val="24"/>
          <w:szCs w:val="24"/>
        </w:rPr>
        <w:t xml:space="preserve"> часа</w:t>
      </w:r>
    </w:p>
    <w:p w:rsidR="004F01DA" w:rsidRPr="007B1287" w:rsidRDefault="004F01DA" w:rsidP="00B34BAE">
      <w:pPr>
        <w:jc w:val="both"/>
        <w:rPr>
          <w:sz w:val="24"/>
          <w:szCs w:val="24"/>
        </w:rPr>
      </w:pPr>
      <w:r w:rsidRPr="007B1287">
        <w:rPr>
          <w:sz w:val="24"/>
          <w:szCs w:val="24"/>
        </w:rPr>
        <w:t>Тема: Определяне коефициента на разпределение на йод между вода и хлороформ</w:t>
      </w:r>
    </w:p>
    <w:p w:rsidR="004F01DA" w:rsidRPr="00B34BAE" w:rsidRDefault="004F01DA" w:rsidP="00B34BAE">
      <w:pPr>
        <w:jc w:val="both"/>
        <w:rPr>
          <w:sz w:val="24"/>
          <w:szCs w:val="24"/>
        </w:rPr>
      </w:pPr>
    </w:p>
    <w:p w:rsidR="004F01DA" w:rsidRPr="00B34BAE" w:rsidRDefault="004F01DA" w:rsidP="0074364B">
      <w:pPr>
        <w:pStyle w:val="Heading3"/>
        <w:spacing w:before="0" w:beforeAutospacing="0" w:after="0" w:afterAutospacing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 № 12 – </w:t>
      </w:r>
      <w:r>
        <w:rPr>
          <w:sz w:val="24"/>
          <w:szCs w:val="24"/>
        </w:rPr>
        <w:t>3</w:t>
      </w:r>
      <w:r w:rsidRPr="00D42C07">
        <w:rPr>
          <w:sz w:val="24"/>
          <w:szCs w:val="24"/>
        </w:rPr>
        <w:t xml:space="preserve"> часа</w:t>
      </w:r>
    </w:p>
    <w:p w:rsidR="004F01DA" w:rsidRDefault="004F01DA" w:rsidP="00B34BAE">
      <w:pPr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>
        <w:rPr>
          <w:sz w:val="24"/>
          <w:szCs w:val="24"/>
        </w:rPr>
        <w:t xml:space="preserve"> </w:t>
      </w:r>
      <w:r w:rsidRPr="007B1287">
        <w:rPr>
          <w:rFonts w:cs="Calibri"/>
          <w:sz w:val="24"/>
          <w:szCs w:val="24"/>
        </w:rPr>
        <w:t>Изследване на равновесието течност – пари на двукомпонентна система от неограничено смесващи се течности чрез дестилация</w:t>
      </w:r>
    </w:p>
    <w:p w:rsidR="004F01DA" w:rsidRPr="00B34BAE" w:rsidRDefault="004F01DA" w:rsidP="00B34BAE">
      <w:pPr>
        <w:jc w:val="both"/>
        <w:rPr>
          <w:sz w:val="24"/>
          <w:szCs w:val="24"/>
        </w:rPr>
      </w:pPr>
    </w:p>
    <w:p w:rsidR="004F01DA" w:rsidRPr="00B34BAE" w:rsidRDefault="004F01DA" w:rsidP="0074364B">
      <w:pPr>
        <w:pStyle w:val="Heading3"/>
        <w:spacing w:before="0" w:beforeAutospacing="0" w:after="0" w:afterAutospacing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13 – </w:t>
      </w:r>
      <w:r>
        <w:rPr>
          <w:sz w:val="24"/>
          <w:szCs w:val="24"/>
        </w:rPr>
        <w:t>3</w:t>
      </w:r>
      <w:r w:rsidRPr="00D42C07">
        <w:rPr>
          <w:sz w:val="24"/>
          <w:szCs w:val="24"/>
        </w:rPr>
        <w:t xml:space="preserve"> часа</w:t>
      </w:r>
    </w:p>
    <w:p w:rsidR="004F01DA" w:rsidRPr="007B1287" w:rsidRDefault="004F01DA" w:rsidP="00B34BAE">
      <w:pPr>
        <w:jc w:val="both"/>
        <w:rPr>
          <w:sz w:val="24"/>
          <w:szCs w:val="24"/>
        </w:rPr>
      </w:pPr>
      <w:r w:rsidRPr="007B1287">
        <w:rPr>
          <w:sz w:val="24"/>
          <w:szCs w:val="24"/>
        </w:rPr>
        <w:t xml:space="preserve">Тема: </w:t>
      </w:r>
      <w:r w:rsidRPr="007B1287">
        <w:rPr>
          <w:rFonts w:cs="Calibri"/>
          <w:bCs/>
          <w:sz w:val="24"/>
          <w:szCs w:val="24"/>
        </w:rPr>
        <w:t>Определяне на дисоциационна констната на слаба киселина и на буферен капацитет</w:t>
      </w:r>
    </w:p>
    <w:p w:rsidR="004F01DA" w:rsidRPr="00B34BAE" w:rsidRDefault="004F01DA" w:rsidP="00B34BAE">
      <w:pPr>
        <w:jc w:val="both"/>
        <w:rPr>
          <w:sz w:val="24"/>
          <w:szCs w:val="24"/>
        </w:rPr>
      </w:pPr>
    </w:p>
    <w:p w:rsidR="004F01DA" w:rsidRPr="00B34BAE" w:rsidRDefault="004F01DA" w:rsidP="0074364B">
      <w:pPr>
        <w:pStyle w:val="Heading3"/>
        <w:spacing w:before="0" w:beforeAutospacing="0" w:after="0" w:afterAutospacing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14 – </w:t>
      </w:r>
      <w:r>
        <w:rPr>
          <w:sz w:val="24"/>
          <w:szCs w:val="24"/>
        </w:rPr>
        <w:t>3</w:t>
      </w:r>
      <w:r w:rsidRPr="00D42C07">
        <w:rPr>
          <w:sz w:val="24"/>
          <w:szCs w:val="24"/>
        </w:rPr>
        <w:t xml:space="preserve"> часа</w:t>
      </w:r>
    </w:p>
    <w:p w:rsidR="004F01DA" w:rsidRPr="007B1287" w:rsidRDefault="004F01DA" w:rsidP="00B34BAE">
      <w:pPr>
        <w:jc w:val="both"/>
        <w:rPr>
          <w:sz w:val="24"/>
          <w:szCs w:val="24"/>
        </w:rPr>
      </w:pPr>
      <w:r w:rsidRPr="007B1287">
        <w:rPr>
          <w:sz w:val="24"/>
          <w:szCs w:val="24"/>
        </w:rPr>
        <w:t>Тема: Равновесна диагргама на трикомпонентни течни смеси</w:t>
      </w:r>
      <w:r w:rsidRPr="007B1287">
        <w:rPr>
          <w:sz w:val="24"/>
          <w:szCs w:val="24"/>
          <w:lang w:val="en-US"/>
        </w:rPr>
        <w:t xml:space="preserve"> </w:t>
      </w:r>
      <w:r w:rsidRPr="007B1287">
        <w:rPr>
          <w:sz w:val="24"/>
          <w:szCs w:val="24"/>
        </w:rPr>
        <w:t>с ограничена взаимна разтворимост</w:t>
      </w:r>
    </w:p>
    <w:p w:rsidR="004F01DA" w:rsidRPr="00B34BAE" w:rsidRDefault="004F01DA" w:rsidP="00B34BAE">
      <w:pPr>
        <w:jc w:val="both"/>
        <w:rPr>
          <w:sz w:val="24"/>
          <w:szCs w:val="24"/>
        </w:rPr>
      </w:pPr>
    </w:p>
    <w:p w:rsidR="004F01DA" w:rsidRPr="00B34BAE" w:rsidRDefault="004F01DA" w:rsidP="0074364B">
      <w:pPr>
        <w:pStyle w:val="Heading3"/>
        <w:spacing w:before="0" w:beforeAutospacing="0" w:after="0" w:afterAutospacing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15 – </w:t>
      </w:r>
      <w:r>
        <w:rPr>
          <w:sz w:val="24"/>
          <w:szCs w:val="24"/>
        </w:rPr>
        <w:t>3</w:t>
      </w:r>
      <w:r w:rsidRPr="00D42C07">
        <w:rPr>
          <w:sz w:val="24"/>
          <w:szCs w:val="24"/>
        </w:rPr>
        <w:t xml:space="preserve"> часа</w:t>
      </w:r>
    </w:p>
    <w:p w:rsidR="004F01DA" w:rsidRDefault="004F01DA" w:rsidP="0074364B">
      <w:pPr>
        <w:jc w:val="both"/>
        <w:rPr>
          <w:sz w:val="24"/>
          <w:szCs w:val="24"/>
        </w:rPr>
      </w:pPr>
      <w:r w:rsidRPr="007B1287">
        <w:rPr>
          <w:sz w:val="24"/>
          <w:szCs w:val="24"/>
        </w:rPr>
        <w:t>Тема: Определяне на термодинамични характеристики по експериментално измерване на вискозитета</w:t>
      </w:r>
    </w:p>
    <w:p w:rsidR="004F01DA" w:rsidRPr="007B1287" w:rsidRDefault="004F01DA" w:rsidP="0074364B">
      <w:pPr>
        <w:jc w:val="both"/>
        <w:rPr>
          <w:sz w:val="24"/>
          <w:szCs w:val="24"/>
        </w:rPr>
      </w:pPr>
    </w:p>
    <w:p w:rsidR="004F01DA" w:rsidRPr="00B34BAE" w:rsidRDefault="004F01DA" w:rsidP="007B1287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sz w:val="24"/>
          <w:szCs w:val="24"/>
        </w:rPr>
        <w:t xml:space="preserve">13.В. </w:t>
      </w:r>
      <w:r w:rsidRPr="00B34BAE">
        <w:rPr>
          <w:b/>
          <w:sz w:val="24"/>
          <w:szCs w:val="24"/>
        </w:rPr>
        <w:t>Техническо осигуряване на обучението</w:t>
      </w:r>
    </w:p>
    <w:p w:rsidR="004F01DA" w:rsidRDefault="004F01DA" w:rsidP="007B1287">
      <w:pPr>
        <w:pStyle w:val="ListParagraph"/>
        <w:numPr>
          <w:ilvl w:val="0"/>
          <w:numId w:val="15"/>
        </w:numPr>
        <w:ind w:left="360"/>
        <w:rPr>
          <w:sz w:val="24"/>
        </w:rPr>
      </w:pPr>
      <w:r>
        <w:rPr>
          <w:rFonts w:cs="Arial"/>
          <w:color w:val="000000"/>
          <w:sz w:val="24"/>
          <w:szCs w:val="24"/>
        </w:rPr>
        <w:t>Две учебни л</w:t>
      </w:r>
      <w:r w:rsidRPr="003D7F7A">
        <w:rPr>
          <w:rFonts w:cs="Arial"/>
          <w:color w:val="000000"/>
          <w:sz w:val="24"/>
          <w:szCs w:val="24"/>
        </w:rPr>
        <w:t xml:space="preserve">аборатории, </w:t>
      </w:r>
      <w:r>
        <w:rPr>
          <w:sz w:val="24"/>
        </w:rPr>
        <w:t xml:space="preserve"> оборудвани с лабораторна стъклария, термостати, спектрофотометри, вискозиметри, апарати за измерване на повърхностно напрежение, лабораторни везни, хронометри; </w:t>
      </w:r>
      <w:r w:rsidRPr="003D7F7A">
        <w:rPr>
          <w:rFonts w:cs="Arial"/>
          <w:color w:val="000000"/>
          <w:sz w:val="24"/>
          <w:szCs w:val="24"/>
        </w:rPr>
        <w:t>поточна система за де</w:t>
      </w:r>
      <w:r>
        <w:rPr>
          <w:rFonts w:cs="Arial"/>
          <w:color w:val="000000"/>
          <w:sz w:val="24"/>
          <w:szCs w:val="24"/>
        </w:rPr>
        <w:t>й</w:t>
      </w:r>
      <w:r w:rsidRPr="003D7F7A">
        <w:rPr>
          <w:rFonts w:cs="Arial"/>
          <w:color w:val="000000"/>
          <w:sz w:val="24"/>
          <w:szCs w:val="24"/>
        </w:rPr>
        <w:t>онизирана вода;</w:t>
      </w:r>
    </w:p>
    <w:p w:rsidR="004F01DA" w:rsidRDefault="004F01DA" w:rsidP="007B1287">
      <w:pPr>
        <w:numPr>
          <w:ilvl w:val="0"/>
          <w:numId w:val="11"/>
        </w:numPr>
        <w:tabs>
          <w:tab w:val="clear" w:pos="720"/>
        </w:tabs>
        <w:ind w:left="357" w:hanging="357"/>
        <w:rPr>
          <w:sz w:val="24"/>
        </w:rPr>
      </w:pPr>
      <w:r>
        <w:rPr>
          <w:sz w:val="24"/>
        </w:rPr>
        <w:t xml:space="preserve">две научни лаборатории, оборудвани с рН-метри, спектрофотометри – </w:t>
      </w:r>
      <w:r>
        <w:rPr>
          <w:sz w:val="24"/>
          <w:lang w:val="en-US"/>
        </w:rPr>
        <w:t>Vis</w:t>
      </w:r>
      <w:r>
        <w:rPr>
          <w:sz w:val="24"/>
        </w:rPr>
        <w:t xml:space="preserve"> и </w:t>
      </w:r>
      <w:r>
        <w:rPr>
          <w:sz w:val="24"/>
          <w:lang w:val="en-US"/>
        </w:rPr>
        <w:t>UV</w:t>
      </w:r>
      <w:r>
        <w:rPr>
          <w:sz w:val="24"/>
        </w:rPr>
        <w:t>-</w:t>
      </w:r>
      <w:r>
        <w:rPr>
          <w:sz w:val="24"/>
          <w:lang w:val="en-US"/>
        </w:rPr>
        <w:t>Vis</w:t>
      </w:r>
      <w:r>
        <w:rPr>
          <w:sz w:val="24"/>
        </w:rPr>
        <w:t xml:space="preserve">. </w:t>
      </w:r>
      <w:r>
        <w:rPr>
          <w:sz w:val="24"/>
          <w:lang w:val="ru-RU"/>
        </w:rPr>
        <w:t>о</w:t>
      </w:r>
      <w:r>
        <w:rPr>
          <w:sz w:val="24"/>
        </w:rPr>
        <w:t>бласти, газов хроматограф</w:t>
      </w:r>
      <w:r w:rsidRPr="008B4DC3">
        <w:rPr>
          <w:sz w:val="24"/>
        </w:rPr>
        <w:t xml:space="preserve"> </w:t>
      </w:r>
      <w:r>
        <w:rPr>
          <w:sz w:val="24"/>
        </w:rPr>
        <w:t>и електрохимична апаратура.</w:t>
      </w:r>
    </w:p>
    <w:p w:rsidR="004F01DA" w:rsidRDefault="004F01DA" w:rsidP="007B1287">
      <w:pPr>
        <w:numPr>
          <w:ilvl w:val="0"/>
          <w:numId w:val="11"/>
        </w:numPr>
        <w:tabs>
          <w:tab w:val="clear" w:pos="720"/>
        </w:tabs>
        <w:ind w:left="357" w:hanging="357"/>
        <w:rPr>
          <w:sz w:val="24"/>
        </w:rPr>
      </w:pPr>
      <w:r>
        <w:rPr>
          <w:sz w:val="24"/>
        </w:rPr>
        <w:t>рентгенова лаборатория, оборудвана с апарат за рентгеноструктурен анализ.</w:t>
      </w:r>
    </w:p>
    <w:p w:rsidR="004F01DA" w:rsidRPr="00B34BAE" w:rsidRDefault="004F01DA" w:rsidP="007B1287">
      <w:pPr>
        <w:ind w:right="140"/>
        <w:rPr>
          <w:b/>
          <w:sz w:val="24"/>
          <w:szCs w:val="24"/>
        </w:rPr>
      </w:pPr>
    </w:p>
    <w:p w:rsidR="004F01DA" w:rsidRPr="00B34BAE" w:rsidRDefault="004F01DA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Библиография (основни заглавия)</w:t>
      </w:r>
    </w:p>
    <w:p w:rsidR="004F01DA" w:rsidRPr="007B1287" w:rsidRDefault="004F01DA" w:rsidP="00B34BAE">
      <w:pPr>
        <w:ind w:left="714" w:right="140"/>
        <w:jc w:val="both"/>
        <w:rPr>
          <w:sz w:val="24"/>
          <w:szCs w:val="24"/>
        </w:rPr>
      </w:pPr>
      <w:r w:rsidRPr="007B1287">
        <w:rPr>
          <w:rFonts w:cs="Arial"/>
          <w:color w:val="000000"/>
          <w:sz w:val="24"/>
          <w:szCs w:val="24"/>
        </w:rPr>
        <w:t xml:space="preserve">1. В. Делчев, </w:t>
      </w:r>
      <w:r w:rsidRPr="007B1287">
        <w:rPr>
          <w:sz w:val="24"/>
          <w:szCs w:val="24"/>
          <w:lang w:val="en-US"/>
        </w:rPr>
        <w:t>e-</w:t>
      </w:r>
      <w:r w:rsidRPr="007B1287">
        <w:rPr>
          <w:sz w:val="24"/>
          <w:szCs w:val="24"/>
        </w:rPr>
        <w:t xml:space="preserve">лекционен курс по физикохимия </w:t>
      </w:r>
      <w:r w:rsidRPr="007B1287">
        <w:rPr>
          <w:sz w:val="24"/>
          <w:szCs w:val="24"/>
          <w:lang w:val="en-US"/>
        </w:rPr>
        <w:t>I</w:t>
      </w:r>
      <w:r w:rsidRPr="007B1287">
        <w:rPr>
          <w:sz w:val="24"/>
          <w:szCs w:val="24"/>
        </w:rPr>
        <w:t xml:space="preserve">, </w:t>
      </w:r>
      <w:r w:rsidRPr="007B1287">
        <w:rPr>
          <w:sz w:val="24"/>
          <w:szCs w:val="24"/>
          <w:lang w:val="en-US"/>
        </w:rPr>
        <w:t>http://web.uni-plovdiv.bg/vdelchev/physchem/</w:t>
      </w:r>
      <w:r w:rsidRPr="007B1287">
        <w:rPr>
          <w:sz w:val="24"/>
          <w:szCs w:val="24"/>
        </w:rPr>
        <w:t xml:space="preserve">, </w:t>
      </w:r>
      <w:r w:rsidRPr="007B1287">
        <w:rPr>
          <w:b/>
          <w:sz w:val="24"/>
          <w:szCs w:val="24"/>
        </w:rPr>
        <w:t>2015</w:t>
      </w:r>
      <w:r w:rsidRPr="007B1287">
        <w:rPr>
          <w:sz w:val="24"/>
          <w:szCs w:val="24"/>
        </w:rPr>
        <w:t xml:space="preserve">. </w:t>
      </w:r>
    </w:p>
    <w:p w:rsidR="004F01DA" w:rsidRPr="007B1287" w:rsidRDefault="004F01DA" w:rsidP="00B34BAE">
      <w:pPr>
        <w:ind w:left="714" w:right="140"/>
        <w:jc w:val="both"/>
        <w:rPr>
          <w:sz w:val="24"/>
          <w:szCs w:val="24"/>
        </w:rPr>
      </w:pPr>
      <w:r w:rsidRPr="007B1287">
        <w:rPr>
          <w:sz w:val="24"/>
          <w:szCs w:val="24"/>
        </w:rPr>
        <w:t xml:space="preserve">2. Е. Соколова, </w:t>
      </w:r>
      <w:r>
        <w:rPr>
          <w:sz w:val="24"/>
          <w:szCs w:val="24"/>
        </w:rPr>
        <w:t xml:space="preserve">Химична термодинамика, </w:t>
      </w:r>
      <w:r w:rsidRPr="007B1287">
        <w:rPr>
          <w:sz w:val="24"/>
          <w:szCs w:val="24"/>
        </w:rPr>
        <w:t xml:space="preserve">АИ „Проф. М. Дринов”, </w:t>
      </w:r>
      <w:r w:rsidRPr="007B1287">
        <w:rPr>
          <w:b/>
          <w:sz w:val="24"/>
          <w:szCs w:val="24"/>
        </w:rPr>
        <w:t>2014</w:t>
      </w:r>
    </w:p>
    <w:p w:rsidR="004F01DA" w:rsidRPr="007B1287" w:rsidRDefault="004F01DA" w:rsidP="00B34BAE">
      <w:pPr>
        <w:ind w:left="714" w:right="140"/>
        <w:jc w:val="both"/>
        <w:rPr>
          <w:sz w:val="24"/>
          <w:szCs w:val="24"/>
        </w:rPr>
      </w:pPr>
      <w:r w:rsidRPr="007B1287">
        <w:rPr>
          <w:sz w:val="24"/>
          <w:szCs w:val="24"/>
        </w:rPr>
        <w:t xml:space="preserve">3. Б. Ангелов, Физикохимия I, АИ на УХТ, </w:t>
      </w:r>
      <w:r w:rsidRPr="007B1287">
        <w:rPr>
          <w:b/>
          <w:sz w:val="24"/>
          <w:szCs w:val="24"/>
        </w:rPr>
        <w:t>2006</w:t>
      </w:r>
    </w:p>
    <w:p w:rsidR="004F01DA" w:rsidRPr="007B1287" w:rsidRDefault="004F01DA" w:rsidP="00B34BAE">
      <w:pPr>
        <w:ind w:left="714" w:right="140"/>
        <w:jc w:val="both"/>
        <w:rPr>
          <w:sz w:val="24"/>
          <w:szCs w:val="24"/>
        </w:rPr>
      </w:pPr>
      <w:r w:rsidRPr="007B1287">
        <w:rPr>
          <w:sz w:val="24"/>
          <w:szCs w:val="24"/>
        </w:rPr>
        <w:t xml:space="preserve">4. Н. Раев, Физикохимия </w:t>
      </w:r>
      <w:r w:rsidRPr="007B1287">
        <w:rPr>
          <w:sz w:val="24"/>
          <w:szCs w:val="24"/>
          <w:lang w:val="en-US"/>
        </w:rPr>
        <w:t>I</w:t>
      </w:r>
      <w:r w:rsidRPr="007B1287">
        <w:rPr>
          <w:sz w:val="24"/>
          <w:szCs w:val="24"/>
        </w:rPr>
        <w:t xml:space="preserve">, АИ на УХТ,  </w:t>
      </w:r>
      <w:r w:rsidRPr="007B1287">
        <w:rPr>
          <w:b/>
          <w:sz w:val="24"/>
          <w:szCs w:val="24"/>
        </w:rPr>
        <w:t>2004</w:t>
      </w:r>
    </w:p>
    <w:p w:rsidR="004F01DA" w:rsidRPr="007B1287" w:rsidRDefault="004F01DA" w:rsidP="00B34BAE">
      <w:pPr>
        <w:ind w:left="714" w:right="140"/>
        <w:jc w:val="both"/>
        <w:rPr>
          <w:sz w:val="24"/>
          <w:szCs w:val="24"/>
        </w:rPr>
      </w:pPr>
      <w:r w:rsidRPr="007B1287">
        <w:rPr>
          <w:sz w:val="24"/>
          <w:szCs w:val="24"/>
        </w:rPr>
        <w:t xml:space="preserve">5. Е. Хорозова, Ст. Христоскова и др., Ръководство за лабораторни упражнения по физикохимия и колоидна химия, ПУ, </w:t>
      </w:r>
      <w:r w:rsidRPr="007B1287">
        <w:rPr>
          <w:b/>
          <w:sz w:val="24"/>
          <w:szCs w:val="24"/>
        </w:rPr>
        <w:t>2017</w:t>
      </w:r>
    </w:p>
    <w:p w:rsidR="004F01DA" w:rsidRPr="007B1287" w:rsidRDefault="004F01DA" w:rsidP="005D0E6D">
      <w:pPr>
        <w:pStyle w:val="Default"/>
        <w:ind w:left="567" w:hanging="567"/>
        <w:jc w:val="both"/>
        <w:rPr>
          <w:color w:val="auto"/>
        </w:rPr>
      </w:pPr>
      <w:r w:rsidRPr="007B1287">
        <w:t xml:space="preserve">            6.P.W.Atkins</w:t>
      </w:r>
      <w:r w:rsidRPr="007B1287">
        <w:rPr>
          <w:lang w:val="de-DE"/>
        </w:rPr>
        <w:t>, J. De Paula</w:t>
      </w:r>
      <w:r w:rsidRPr="007B1287">
        <w:t xml:space="preserve">, </w:t>
      </w:r>
      <w:r w:rsidRPr="007B1287">
        <w:rPr>
          <w:i/>
        </w:rPr>
        <w:t>Physical Chemistry</w:t>
      </w:r>
      <w:r w:rsidRPr="007B1287">
        <w:rPr>
          <w:lang w:val="en-GB"/>
        </w:rPr>
        <w:t xml:space="preserve"> </w:t>
      </w:r>
      <w:r w:rsidRPr="007B1287">
        <w:rPr>
          <w:i/>
          <w:lang w:val="en-GB"/>
        </w:rPr>
        <w:t>for the Life Sciences</w:t>
      </w:r>
      <w:r w:rsidRPr="007B1287">
        <w:t xml:space="preserve">,  8-th Edition, Oxford University Press, </w:t>
      </w:r>
      <w:r w:rsidRPr="007B1287">
        <w:rPr>
          <w:b/>
        </w:rPr>
        <w:t>2006</w:t>
      </w:r>
    </w:p>
    <w:p w:rsidR="004F01DA" w:rsidRPr="00B34BAE" w:rsidRDefault="004F01DA" w:rsidP="005D0E6D">
      <w:pPr>
        <w:pStyle w:val="Default"/>
        <w:ind w:left="567" w:hanging="567"/>
        <w:jc w:val="both"/>
        <w:rPr>
          <w:color w:val="auto"/>
        </w:rPr>
      </w:pPr>
    </w:p>
    <w:p w:rsidR="004F01DA" w:rsidRPr="00B34BAE" w:rsidRDefault="004F01DA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Планирани учебни дейности и методи на преподаване</w:t>
      </w:r>
    </w:p>
    <w:p w:rsidR="004F01DA" w:rsidRPr="00336A7F" w:rsidRDefault="004F01DA" w:rsidP="001B591E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Темите от </w:t>
      </w:r>
      <w:r w:rsidRPr="00336A7F">
        <w:rPr>
          <w:rFonts w:cs="Arial"/>
          <w:sz w:val="24"/>
          <w:szCs w:val="24"/>
        </w:rPr>
        <w:t>програмата се поднася</w:t>
      </w:r>
      <w:r>
        <w:rPr>
          <w:rFonts w:cs="Arial"/>
          <w:sz w:val="24"/>
          <w:szCs w:val="24"/>
        </w:rPr>
        <w:t>т</w:t>
      </w:r>
      <w:r w:rsidRPr="00336A7F">
        <w:rPr>
          <w:rFonts w:cs="Arial"/>
          <w:sz w:val="24"/>
          <w:szCs w:val="24"/>
        </w:rPr>
        <w:t xml:space="preserve"> като класическа лекция</w:t>
      </w:r>
      <w:r>
        <w:rPr>
          <w:rFonts w:cs="Arial"/>
          <w:sz w:val="24"/>
          <w:szCs w:val="24"/>
        </w:rPr>
        <w:t>, която включва</w:t>
      </w:r>
      <w:r w:rsidRPr="00336A7F">
        <w:rPr>
          <w:rFonts w:cs="Arial"/>
          <w:sz w:val="24"/>
          <w:szCs w:val="24"/>
        </w:rPr>
        <w:t xml:space="preserve"> подробно разяснява</w:t>
      </w:r>
      <w:r>
        <w:rPr>
          <w:rFonts w:cs="Arial"/>
          <w:sz w:val="24"/>
          <w:szCs w:val="24"/>
        </w:rPr>
        <w:t xml:space="preserve">не на формули, схеми и диаграми; изясняване на физичния смисъл на величини и константи; приложение на основни физикохимични уравнения и т.н. </w:t>
      </w:r>
      <w:r w:rsidRPr="00336A7F">
        <w:rPr>
          <w:rFonts w:cs="Arial"/>
          <w:sz w:val="24"/>
          <w:szCs w:val="24"/>
        </w:rPr>
        <w:t>През семестъра са планирани два колоквиума, които подпомагат подготовката за изпит, а резултатите от текущия контрол участват във формиране на крайната оценка по дисциплината.</w:t>
      </w:r>
    </w:p>
    <w:p w:rsidR="004F01DA" w:rsidRPr="00336A7F" w:rsidRDefault="004F01DA" w:rsidP="001B591E">
      <w:pPr>
        <w:pStyle w:val="ListParagraph"/>
        <w:ind w:left="0"/>
        <w:jc w:val="both"/>
        <w:rPr>
          <w:rFonts w:cs="Arial"/>
          <w:color w:val="000000"/>
          <w:sz w:val="24"/>
          <w:szCs w:val="24"/>
        </w:rPr>
      </w:pPr>
      <w:r w:rsidRPr="00336A7F">
        <w:rPr>
          <w:rFonts w:cs="Arial"/>
          <w:sz w:val="24"/>
          <w:szCs w:val="24"/>
        </w:rPr>
        <w:tab/>
        <w:t xml:space="preserve">Лекциите </w:t>
      </w:r>
      <w:r>
        <w:rPr>
          <w:rFonts w:cs="Arial"/>
          <w:sz w:val="24"/>
          <w:szCs w:val="24"/>
        </w:rPr>
        <w:t>се представят паралелно с лабораторните</w:t>
      </w:r>
      <w:r w:rsidRPr="00336A7F">
        <w:rPr>
          <w:rFonts w:cs="Arial"/>
          <w:sz w:val="24"/>
          <w:szCs w:val="24"/>
        </w:rPr>
        <w:t xml:space="preserve"> упражнения, провеждани в обзаведени за целта учебни лаборатории</w:t>
      </w:r>
      <w:r>
        <w:rPr>
          <w:rFonts w:cs="Arial"/>
          <w:sz w:val="24"/>
          <w:szCs w:val="24"/>
        </w:rPr>
        <w:t xml:space="preserve"> на кат. Физикохимия</w:t>
      </w:r>
      <w:r w:rsidRPr="00336A7F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Упражненията са разработени по строга схема, която предвижда запознаване с теорията на провеждания експеримент, цел и задачи, начина на работа и обработка на получените експериментални данни. Всяко упражнение завършва с </w:t>
      </w:r>
      <w:r w:rsidRPr="00336A7F">
        <w:rPr>
          <w:rFonts w:cs="Arial"/>
          <w:color w:val="000000"/>
          <w:sz w:val="24"/>
          <w:szCs w:val="24"/>
        </w:rPr>
        <w:t>изготвяне на протокол, съдържащ описание на проведения експеримент и резултата, получен при изпълнение на индивидуалната задача.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4F01DA" w:rsidRPr="00336A7F" w:rsidRDefault="004F01DA" w:rsidP="001B591E">
      <w:pPr>
        <w:jc w:val="both"/>
        <w:rPr>
          <w:rFonts w:cs="Arial"/>
          <w:sz w:val="24"/>
          <w:szCs w:val="24"/>
        </w:rPr>
      </w:pPr>
      <w:r w:rsidRPr="00336A7F">
        <w:rPr>
          <w:rFonts w:cs="Arial"/>
          <w:color w:val="000000"/>
          <w:sz w:val="24"/>
          <w:szCs w:val="24"/>
        </w:rPr>
        <w:t>Упражнението е изпълнено, ако полученият РЕЗУЛТАТ Е ВЕРЕН, в рамките на пределно допустимите отклонения за съответната индивидуална задача.</w:t>
      </w:r>
    </w:p>
    <w:p w:rsidR="004F01DA" w:rsidRPr="001B591E" w:rsidRDefault="004F01DA" w:rsidP="001B591E">
      <w:pPr>
        <w:spacing w:after="100" w:afterAutospacing="1"/>
        <w:ind w:firstLine="720"/>
        <w:jc w:val="both"/>
        <w:rPr>
          <w:sz w:val="24"/>
          <w:szCs w:val="24"/>
        </w:rPr>
      </w:pPr>
      <w:r w:rsidRPr="001B591E">
        <w:rPr>
          <w:sz w:val="24"/>
          <w:szCs w:val="24"/>
        </w:rPr>
        <w:t xml:space="preserve">Някои учебни материали (лекции, протоколи за упражнения; както и помощни материали за самостоятелно подготовка по дисциплината) са достъпни за студентите на </w:t>
      </w:r>
    </w:p>
    <w:p w:rsidR="004F01DA" w:rsidRPr="00B34BAE" w:rsidRDefault="004F01DA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Методи и критерии на оценяване</w:t>
      </w:r>
    </w:p>
    <w:p w:rsidR="004F01DA" w:rsidRPr="001B591E" w:rsidRDefault="004F01DA" w:rsidP="001B591E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1B591E">
        <w:rPr>
          <w:color w:val="000000"/>
          <w:sz w:val="24"/>
          <w:szCs w:val="24"/>
        </w:rPr>
        <w:t>Крайната оценка по дисциплината се формира по следната формула:</w:t>
      </w:r>
    </w:p>
    <w:p w:rsidR="004F01DA" w:rsidRPr="001B591E" w:rsidRDefault="004F01DA" w:rsidP="001B591E">
      <w:pPr>
        <w:ind w:firstLine="720"/>
        <w:jc w:val="both"/>
        <w:rPr>
          <w:sz w:val="24"/>
          <w:szCs w:val="24"/>
        </w:rPr>
      </w:pPr>
      <w:r w:rsidRPr="001B591E">
        <w:rPr>
          <w:b/>
          <w:color w:val="000000"/>
          <w:sz w:val="24"/>
          <w:szCs w:val="24"/>
        </w:rPr>
        <w:t xml:space="preserve">15% от оценката на І колоквиум + 15% от оценката на ІІ колоквиум + 10% самостоятелна работа + 60% от оценката от семестриалния тест. </w:t>
      </w:r>
      <w:r w:rsidRPr="001B591E">
        <w:rPr>
          <w:color w:val="000000"/>
          <w:sz w:val="24"/>
          <w:szCs w:val="24"/>
        </w:rPr>
        <w:t>Активността на студентите по време на лекции и семинари се взема също в предвид, най-вече при закръгляне на оценката.</w:t>
      </w:r>
    </w:p>
    <w:p w:rsidR="004F01DA" w:rsidRPr="00B34BAE" w:rsidRDefault="004F01DA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Език на преподаване</w:t>
      </w:r>
    </w:p>
    <w:p w:rsidR="004F01DA" w:rsidRPr="00B34BAE" w:rsidRDefault="004F01DA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Български</w:t>
      </w:r>
    </w:p>
    <w:p w:rsidR="004F01DA" w:rsidRPr="00B34BAE" w:rsidRDefault="004F01DA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Стажове/практика</w:t>
      </w:r>
    </w:p>
    <w:p w:rsidR="004F01DA" w:rsidRPr="00B34BAE" w:rsidRDefault="004F01DA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няма</w:t>
      </w:r>
    </w:p>
    <w:p w:rsidR="004F01DA" w:rsidRPr="00B34BAE" w:rsidRDefault="004F01DA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Изготвил описанието</w:t>
      </w:r>
    </w:p>
    <w:p w:rsidR="004F01DA" w:rsidRPr="00B34BAE" w:rsidRDefault="004F01DA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Проф. дхн Васил Делчев</w:t>
      </w:r>
    </w:p>
    <w:sectPr w:rsidR="004F01DA" w:rsidRPr="00B34BAE" w:rsidSect="005A13B6">
      <w:pgSz w:w="11906" w:h="16838"/>
      <w:pgMar w:top="1134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A3F06"/>
    <w:multiLevelType w:val="hybridMultilevel"/>
    <w:tmpl w:val="095C6EA6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289B0C05"/>
    <w:multiLevelType w:val="hybridMultilevel"/>
    <w:tmpl w:val="9C62CF06"/>
    <w:lvl w:ilvl="0" w:tplc="6A942E5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F64CC"/>
    <w:multiLevelType w:val="multilevel"/>
    <w:tmpl w:val="C28C1A68"/>
    <w:styleLink w:val="Style1"/>
    <w:lvl w:ilvl="0">
      <w:start w:val="1"/>
      <w:numFmt w:val="decimal"/>
      <w:lvlText w:val="%1."/>
      <w:lvlJc w:val="left"/>
      <w:pPr>
        <w:tabs>
          <w:tab w:val="num" w:pos="2191"/>
        </w:tabs>
        <w:ind w:left="1134" w:firstLine="69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cs="Times New Roman" w:hint="default"/>
      </w:rPr>
    </w:lvl>
  </w:abstractNum>
  <w:abstractNum w:abstractNumId="4" w15:restartNumberingAfterBreak="0">
    <w:nsid w:val="3B29450B"/>
    <w:multiLevelType w:val="multilevel"/>
    <w:tmpl w:val="B44434DC"/>
    <w:lvl w:ilvl="0">
      <w:start w:val="1"/>
      <w:numFmt w:val="decimal"/>
      <w:lvlText w:val="%1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541E6E"/>
    <w:multiLevelType w:val="hybridMultilevel"/>
    <w:tmpl w:val="36FEFEAC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B8A0726"/>
    <w:multiLevelType w:val="hybridMultilevel"/>
    <w:tmpl w:val="B6F8EC1C"/>
    <w:lvl w:ilvl="0" w:tplc="6A942E5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76E8B"/>
    <w:multiLevelType w:val="multilevel"/>
    <w:tmpl w:val="BE565AA0"/>
    <w:styleLink w:val="Style2"/>
    <w:lvl w:ilvl="0">
      <w:start w:val="1"/>
      <w:numFmt w:val="decimal"/>
      <w:lvlText w:val="%1."/>
      <w:lvlJc w:val="left"/>
      <w:pPr>
        <w:tabs>
          <w:tab w:val="num" w:pos="2191"/>
        </w:tabs>
        <w:ind w:left="2155" w:hanging="130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cs="Times New Roman" w:hint="default"/>
      </w:rPr>
    </w:lvl>
  </w:abstractNum>
  <w:abstractNum w:abstractNumId="9" w15:restartNumberingAfterBreak="0">
    <w:nsid w:val="621F0203"/>
    <w:multiLevelType w:val="singleLevel"/>
    <w:tmpl w:val="DC5C7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</w:abstractNum>
  <w:abstractNum w:abstractNumId="10" w15:restartNumberingAfterBreak="0">
    <w:nsid w:val="64880545"/>
    <w:multiLevelType w:val="hybridMultilevel"/>
    <w:tmpl w:val="BE24030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22859"/>
    <w:multiLevelType w:val="multilevel"/>
    <w:tmpl w:val="3EFEE62C"/>
    <w:lvl w:ilvl="0">
      <w:start w:val="13"/>
      <w:numFmt w:val="bullet"/>
      <w:lvlText w:val="-"/>
      <w:lvlJc w:val="left"/>
      <w:rPr>
        <w:rFonts w:ascii="Arial" w:eastAsia="Times New Roman" w:hAnsi="Aria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8A4075C"/>
    <w:multiLevelType w:val="hybridMultilevel"/>
    <w:tmpl w:val="07D25DD8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F901D67"/>
    <w:multiLevelType w:val="hybridMultilevel"/>
    <w:tmpl w:val="C87A90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autoHyphenation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A79"/>
    <w:rsid w:val="0000607A"/>
    <w:rsid w:val="0002369F"/>
    <w:rsid w:val="000340D2"/>
    <w:rsid w:val="0003482E"/>
    <w:rsid w:val="00036A02"/>
    <w:rsid w:val="00065F77"/>
    <w:rsid w:val="000666FF"/>
    <w:rsid w:val="00072259"/>
    <w:rsid w:val="00075EE5"/>
    <w:rsid w:val="000962BB"/>
    <w:rsid w:val="000A70C4"/>
    <w:rsid w:val="000B6706"/>
    <w:rsid w:val="000B72C2"/>
    <w:rsid w:val="000F1211"/>
    <w:rsid w:val="0012358B"/>
    <w:rsid w:val="00134BFA"/>
    <w:rsid w:val="00137468"/>
    <w:rsid w:val="00141552"/>
    <w:rsid w:val="00147518"/>
    <w:rsid w:val="001508FB"/>
    <w:rsid w:val="00164E9E"/>
    <w:rsid w:val="0017664D"/>
    <w:rsid w:val="001947A6"/>
    <w:rsid w:val="001B591E"/>
    <w:rsid w:val="001D5452"/>
    <w:rsid w:val="001D78EF"/>
    <w:rsid w:val="001E7366"/>
    <w:rsid w:val="001F38AF"/>
    <w:rsid w:val="00211AD2"/>
    <w:rsid w:val="00225756"/>
    <w:rsid w:val="00235C64"/>
    <w:rsid w:val="00266FF8"/>
    <w:rsid w:val="00290FEF"/>
    <w:rsid w:val="002E24BB"/>
    <w:rsid w:val="002E7C51"/>
    <w:rsid w:val="002F3B5E"/>
    <w:rsid w:val="002F3F8C"/>
    <w:rsid w:val="002F4434"/>
    <w:rsid w:val="0030061A"/>
    <w:rsid w:val="00305A4A"/>
    <w:rsid w:val="0031449D"/>
    <w:rsid w:val="00317F0D"/>
    <w:rsid w:val="003260D0"/>
    <w:rsid w:val="00336A7F"/>
    <w:rsid w:val="0034156B"/>
    <w:rsid w:val="00343694"/>
    <w:rsid w:val="003537A4"/>
    <w:rsid w:val="0039799E"/>
    <w:rsid w:val="003C3607"/>
    <w:rsid w:val="003D7F7A"/>
    <w:rsid w:val="003E4C60"/>
    <w:rsid w:val="0042457F"/>
    <w:rsid w:val="00434C9C"/>
    <w:rsid w:val="00455C7B"/>
    <w:rsid w:val="00481451"/>
    <w:rsid w:val="00485899"/>
    <w:rsid w:val="004B01D5"/>
    <w:rsid w:val="004B412E"/>
    <w:rsid w:val="004C0D2E"/>
    <w:rsid w:val="004E2F7D"/>
    <w:rsid w:val="004F01DA"/>
    <w:rsid w:val="004F1AAF"/>
    <w:rsid w:val="004F34C6"/>
    <w:rsid w:val="004F560F"/>
    <w:rsid w:val="004F6E6F"/>
    <w:rsid w:val="00506BB2"/>
    <w:rsid w:val="005128BF"/>
    <w:rsid w:val="00520CE8"/>
    <w:rsid w:val="00546E4F"/>
    <w:rsid w:val="0055626F"/>
    <w:rsid w:val="00574017"/>
    <w:rsid w:val="00576005"/>
    <w:rsid w:val="00584511"/>
    <w:rsid w:val="00587C96"/>
    <w:rsid w:val="005A13B6"/>
    <w:rsid w:val="005B28EC"/>
    <w:rsid w:val="005D0E6D"/>
    <w:rsid w:val="005E42B1"/>
    <w:rsid w:val="00636BF4"/>
    <w:rsid w:val="00662AD4"/>
    <w:rsid w:val="006736D8"/>
    <w:rsid w:val="006A3883"/>
    <w:rsid w:val="006B4FFC"/>
    <w:rsid w:val="00701694"/>
    <w:rsid w:val="0074364B"/>
    <w:rsid w:val="00751CC7"/>
    <w:rsid w:val="00786277"/>
    <w:rsid w:val="007935B3"/>
    <w:rsid w:val="007939C3"/>
    <w:rsid w:val="007B1287"/>
    <w:rsid w:val="007C23C0"/>
    <w:rsid w:val="007D5C5C"/>
    <w:rsid w:val="007E3887"/>
    <w:rsid w:val="00800A56"/>
    <w:rsid w:val="008103F1"/>
    <w:rsid w:val="00825D3F"/>
    <w:rsid w:val="0084623C"/>
    <w:rsid w:val="00847970"/>
    <w:rsid w:val="00850101"/>
    <w:rsid w:val="00882351"/>
    <w:rsid w:val="008A2253"/>
    <w:rsid w:val="008A26E5"/>
    <w:rsid w:val="008B4DC3"/>
    <w:rsid w:val="008D22AA"/>
    <w:rsid w:val="008E1F18"/>
    <w:rsid w:val="008E2587"/>
    <w:rsid w:val="008F45AA"/>
    <w:rsid w:val="009107BE"/>
    <w:rsid w:val="00916A15"/>
    <w:rsid w:val="0092214A"/>
    <w:rsid w:val="00941AFE"/>
    <w:rsid w:val="009444AF"/>
    <w:rsid w:val="00947A79"/>
    <w:rsid w:val="00947ADE"/>
    <w:rsid w:val="009618B3"/>
    <w:rsid w:val="00966C31"/>
    <w:rsid w:val="00995842"/>
    <w:rsid w:val="009962DF"/>
    <w:rsid w:val="009C1D96"/>
    <w:rsid w:val="009D59D1"/>
    <w:rsid w:val="009E573D"/>
    <w:rsid w:val="009F0BD9"/>
    <w:rsid w:val="009F27B2"/>
    <w:rsid w:val="009F756D"/>
    <w:rsid w:val="00A1081A"/>
    <w:rsid w:val="00A14E6A"/>
    <w:rsid w:val="00A324DD"/>
    <w:rsid w:val="00A602FF"/>
    <w:rsid w:val="00A633C7"/>
    <w:rsid w:val="00A67711"/>
    <w:rsid w:val="00A91D17"/>
    <w:rsid w:val="00A9363B"/>
    <w:rsid w:val="00A9405A"/>
    <w:rsid w:val="00AB5E12"/>
    <w:rsid w:val="00AC0318"/>
    <w:rsid w:val="00AD0E53"/>
    <w:rsid w:val="00AF72CA"/>
    <w:rsid w:val="00B21A81"/>
    <w:rsid w:val="00B268FC"/>
    <w:rsid w:val="00B27C64"/>
    <w:rsid w:val="00B34BAE"/>
    <w:rsid w:val="00B579EE"/>
    <w:rsid w:val="00B656D0"/>
    <w:rsid w:val="00B706AA"/>
    <w:rsid w:val="00B76F01"/>
    <w:rsid w:val="00B94082"/>
    <w:rsid w:val="00BC41AD"/>
    <w:rsid w:val="00BD10E8"/>
    <w:rsid w:val="00BE0A7B"/>
    <w:rsid w:val="00BE535D"/>
    <w:rsid w:val="00BE5F8E"/>
    <w:rsid w:val="00BE6742"/>
    <w:rsid w:val="00BF569F"/>
    <w:rsid w:val="00BF65F2"/>
    <w:rsid w:val="00C06754"/>
    <w:rsid w:val="00C21C03"/>
    <w:rsid w:val="00C24325"/>
    <w:rsid w:val="00C3033E"/>
    <w:rsid w:val="00C4474B"/>
    <w:rsid w:val="00C52002"/>
    <w:rsid w:val="00C54589"/>
    <w:rsid w:val="00C651B7"/>
    <w:rsid w:val="00C655D7"/>
    <w:rsid w:val="00C84517"/>
    <w:rsid w:val="00CB6086"/>
    <w:rsid w:val="00CC136F"/>
    <w:rsid w:val="00CE346A"/>
    <w:rsid w:val="00CE4058"/>
    <w:rsid w:val="00CE4339"/>
    <w:rsid w:val="00CE7BFC"/>
    <w:rsid w:val="00CF6D5F"/>
    <w:rsid w:val="00D10176"/>
    <w:rsid w:val="00D22269"/>
    <w:rsid w:val="00D25DD1"/>
    <w:rsid w:val="00D278D8"/>
    <w:rsid w:val="00D42C07"/>
    <w:rsid w:val="00D4456A"/>
    <w:rsid w:val="00D536A0"/>
    <w:rsid w:val="00D572A0"/>
    <w:rsid w:val="00D578B7"/>
    <w:rsid w:val="00D90AA0"/>
    <w:rsid w:val="00DC2471"/>
    <w:rsid w:val="00DC4D9C"/>
    <w:rsid w:val="00DD6D81"/>
    <w:rsid w:val="00DE0019"/>
    <w:rsid w:val="00DE4819"/>
    <w:rsid w:val="00DE7877"/>
    <w:rsid w:val="00DF56FB"/>
    <w:rsid w:val="00E068E8"/>
    <w:rsid w:val="00E12A9C"/>
    <w:rsid w:val="00E26072"/>
    <w:rsid w:val="00E41E1C"/>
    <w:rsid w:val="00E46759"/>
    <w:rsid w:val="00E500C4"/>
    <w:rsid w:val="00E55452"/>
    <w:rsid w:val="00E5553F"/>
    <w:rsid w:val="00E80A53"/>
    <w:rsid w:val="00E81AD8"/>
    <w:rsid w:val="00E90159"/>
    <w:rsid w:val="00E9490D"/>
    <w:rsid w:val="00EB1346"/>
    <w:rsid w:val="00EB1A67"/>
    <w:rsid w:val="00EB1BC5"/>
    <w:rsid w:val="00EB54F3"/>
    <w:rsid w:val="00EB67E1"/>
    <w:rsid w:val="00EC4B2D"/>
    <w:rsid w:val="00EC5A40"/>
    <w:rsid w:val="00EE1311"/>
    <w:rsid w:val="00F0565B"/>
    <w:rsid w:val="00F1069D"/>
    <w:rsid w:val="00F36A4F"/>
    <w:rsid w:val="00F376EE"/>
    <w:rsid w:val="00F37A0D"/>
    <w:rsid w:val="00F56BEA"/>
    <w:rsid w:val="00F75D9C"/>
    <w:rsid w:val="00F81431"/>
    <w:rsid w:val="00FB01C3"/>
    <w:rsid w:val="00FB09AD"/>
    <w:rsid w:val="00FB2CB5"/>
    <w:rsid w:val="00FD72C6"/>
    <w:rsid w:val="00FE036F"/>
    <w:rsid w:val="00FF0DCC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0F686"/>
  <w14:defaultImageDpi w14:val="0"/>
  <w15:docId w15:val="{BD3F3B9D-4B1A-47E8-8666-6D96DB3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link w:val="Heading1Char"/>
    <w:uiPriority w:val="99"/>
    <w:qFormat/>
    <w:rsid w:val="00947A79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9"/>
    <w:qFormat/>
    <w:rsid w:val="00947A79"/>
    <w:pPr>
      <w:spacing w:before="100" w:beforeAutospacing="1" w:after="100" w:afterAutospacing="1"/>
      <w:outlineLvl w:val="1"/>
    </w:pPr>
    <w:rPr>
      <w:rFonts w:eastAsia="Times New Roman"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9"/>
    <w:qFormat/>
    <w:rsid w:val="00947A79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9"/>
    <w:qFormat/>
    <w:rsid w:val="00947A79"/>
    <w:pPr>
      <w:spacing w:before="100" w:beforeAutospacing="1" w:after="100" w:afterAutospacing="1"/>
      <w:outlineLvl w:val="3"/>
    </w:pPr>
    <w:rPr>
      <w:rFonts w:eastAsia="Times New Roman"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9"/>
    <w:qFormat/>
    <w:rsid w:val="00947A79"/>
    <w:pPr>
      <w:spacing w:before="100" w:beforeAutospacing="1" w:after="100" w:afterAutospacing="1"/>
      <w:outlineLvl w:val="4"/>
    </w:pPr>
    <w:rPr>
      <w:rFonts w:eastAsia="Times New Roman"/>
      <w:lang w:eastAsia="bg-BG"/>
    </w:rPr>
  </w:style>
  <w:style w:type="paragraph" w:styleId="Heading6">
    <w:name w:val="heading 6"/>
    <w:basedOn w:val="Normal"/>
    <w:link w:val="Heading6Char"/>
    <w:uiPriority w:val="99"/>
    <w:qFormat/>
    <w:rsid w:val="00947A79"/>
    <w:pPr>
      <w:spacing w:before="100" w:beforeAutospacing="1" w:after="100" w:afterAutospacing="1"/>
      <w:outlineLvl w:val="5"/>
    </w:pPr>
    <w:rPr>
      <w:rFonts w:eastAsia="Times New Roman"/>
      <w:sz w:val="15"/>
      <w:szCs w:val="1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47A79"/>
    <w:rPr>
      <w:rFonts w:eastAsia="Times New Roman"/>
      <w:kern w:val="36"/>
      <w:sz w:val="48"/>
      <w:lang w:val="x-none" w:eastAsia="bg-BG"/>
    </w:rPr>
  </w:style>
  <w:style w:type="character" w:customStyle="1" w:styleId="Heading2Char">
    <w:name w:val="Heading 2 Char"/>
    <w:link w:val="Heading2"/>
    <w:uiPriority w:val="99"/>
    <w:locked/>
    <w:rsid w:val="00947A79"/>
    <w:rPr>
      <w:rFonts w:eastAsia="Times New Roman"/>
      <w:sz w:val="36"/>
      <w:lang w:val="x-none" w:eastAsia="bg-BG"/>
    </w:rPr>
  </w:style>
  <w:style w:type="character" w:customStyle="1" w:styleId="Heading3Char">
    <w:name w:val="Heading 3 Char"/>
    <w:link w:val="Heading3"/>
    <w:uiPriority w:val="99"/>
    <w:locked/>
    <w:rsid w:val="00947A79"/>
    <w:rPr>
      <w:rFonts w:eastAsia="Times New Roman"/>
      <w:sz w:val="27"/>
      <w:lang w:val="x-none" w:eastAsia="bg-BG"/>
    </w:rPr>
  </w:style>
  <w:style w:type="character" w:customStyle="1" w:styleId="Heading4Char">
    <w:name w:val="Heading 4 Char"/>
    <w:link w:val="Heading4"/>
    <w:uiPriority w:val="99"/>
    <w:locked/>
    <w:rsid w:val="00947A79"/>
    <w:rPr>
      <w:rFonts w:eastAsia="Times New Roman"/>
      <w:sz w:val="24"/>
      <w:lang w:val="x-none" w:eastAsia="bg-BG"/>
    </w:rPr>
  </w:style>
  <w:style w:type="character" w:customStyle="1" w:styleId="Heading5Char">
    <w:name w:val="Heading 5 Char"/>
    <w:link w:val="Heading5"/>
    <w:uiPriority w:val="99"/>
    <w:locked/>
    <w:rsid w:val="00947A79"/>
    <w:rPr>
      <w:rFonts w:eastAsia="Times New Roman"/>
      <w:lang w:val="x-none" w:eastAsia="bg-BG"/>
    </w:rPr>
  </w:style>
  <w:style w:type="character" w:customStyle="1" w:styleId="Heading6Char">
    <w:name w:val="Heading 6 Char"/>
    <w:link w:val="Heading6"/>
    <w:uiPriority w:val="99"/>
    <w:locked/>
    <w:rsid w:val="00947A79"/>
    <w:rPr>
      <w:rFonts w:eastAsia="Times New Roman"/>
      <w:sz w:val="15"/>
      <w:lang w:val="x-none" w:eastAsia="bg-BG"/>
    </w:rPr>
  </w:style>
  <w:style w:type="paragraph" w:styleId="NormalWeb">
    <w:name w:val="Normal (Web)"/>
    <w:basedOn w:val="Normal"/>
    <w:uiPriority w:val="99"/>
    <w:rsid w:val="00947A79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uiPriority w:val="99"/>
    <w:qFormat/>
    <w:rsid w:val="00947A79"/>
    <w:rPr>
      <w:rFonts w:cs="Times New Roman"/>
      <w:b/>
    </w:rPr>
  </w:style>
  <w:style w:type="character" w:styleId="Emphasis">
    <w:name w:val="Emphasis"/>
    <w:uiPriority w:val="99"/>
    <w:qFormat/>
    <w:rsid w:val="00947A79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lang w:val="x-none" w:eastAsia="en-US"/>
    </w:rPr>
  </w:style>
  <w:style w:type="paragraph" w:styleId="Caption">
    <w:name w:val="caption"/>
    <w:basedOn w:val="Normal"/>
    <w:next w:val="Normal"/>
    <w:uiPriority w:val="99"/>
    <w:qFormat/>
    <w:rPr>
      <w:b/>
      <w:bCs/>
    </w:rPr>
  </w:style>
  <w:style w:type="character" w:customStyle="1" w:styleId="Heading10">
    <w:name w:val="Heading #1_"/>
    <w:link w:val="Heading11"/>
    <w:uiPriority w:val="99"/>
    <w:locked/>
    <w:rPr>
      <w:rFonts w:eastAsia="Times New Roman"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pPr>
      <w:shd w:val="clear" w:color="auto" w:fill="FFFFFF"/>
      <w:spacing w:line="274" w:lineRule="exact"/>
      <w:outlineLvl w:val="0"/>
    </w:pPr>
    <w:rPr>
      <w:rFonts w:eastAsia="Times New Roman"/>
      <w:sz w:val="23"/>
      <w:szCs w:val="23"/>
    </w:rPr>
  </w:style>
  <w:style w:type="character" w:customStyle="1" w:styleId="Bodytext2">
    <w:name w:val="Body text (2)_"/>
    <w:link w:val="Bodytext20"/>
    <w:locked/>
    <w:rPr>
      <w:rFonts w:eastAsia="Times New Roman"/>
      <w:sz w:val="23"/>
      <w:shd w:val="clear" w:color="auto" w:fill="FFFFFF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line="274" w:lineRule="exact"/>
    </w:pPr>
    <w:rPr>
      <w:rFonts w:eastAsia="Times New Roman"/>
      <w:sz w:val="23"/>
      <w:szCs w:val="23"/>
    </w:rPr>
  </w:style>
  <w:style w:type="paragraph" w:customStyle="1" w:styleId="ColorfulList-Accent11">
    <w:name w:val="Colorful List - Accent 11"/>
    <w:basedOn w:val="Normal"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Bodytext">
    <w:name w:val="Body text_"/>
    <w:link w:val="BodyText1"/>
    <w:uiPriority w:val="99"/>
    <w:locked/>
    <w:rPr>
      <w:rFonts w:eastAsia="Times New Roman"/>
      <w:sz w:val="21"/>
      <w:shd w:val="clear" w:color="auto" w:fill="FFFFFF"/>
    </w:rPr>
  </w:style>
  <w:style w:type="character" w:customStyle="1" w:styleId="Bodytext11">
    <w:name w:val="Body text + 11"/>
    <w:aliases w:val="5 pt"/>
    <w:uiPriority w:val="99"/>
    <w:rPr>
      <w:rFonts w:eastAsia="Times New Roman"/>
      <w:sz w:val="23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pPr>
      <w:shd w:val="clear" w:color="auto" w:fill="FFFFFF"/>
      <w:spacing w:line="250" w:lineRule="exact"/>
      <w:jc w:val="both"/>
    </w:pPr>
    <w:rPr>
      <w:rFonts w:eastAsia="Times New Roman"/>
      <w:sz w:val="21"/>
      <w:szCs w:val="21"/>
    </w:rPr>
  </w:style>
  <w:style w:type="character" w:styleId="FollowedHyperlink">
    <w:name w:val="FollowedHyperlink"/>
    <w:uiPriority w:val="99"/>
    <w:semiHidden/>
    <w:rPr>
      <w:rFonts w:cs="Times New Roman"/>
      <w:color w:val="800080"/>
      <w:u w:val="single"/>
    </w:rPr>
  </w:style>
  <w:style w:type="character" w:customStyle="1" w:styleId="BodytextBold">
    <w:name w:val="Body text + Bold"/>
    <w:uiPriority w:val="99"/>
    <w:rPr>
      <w:rFonts w:ascii="Palatino Linotype" w:hAnsi="Palatino Linotype"/>
      <w:b/>
      <w:spacing w:val="0"/>
      <w:sz w:val="19"/>
      <w:shd w:val="clear" w:color="auto" w:fill="FFFFFF"/>
    </w:rPr>
  </w:style>
  <w:style w:type="paragraph" w:customStyle="1" w:styleId="Default">
    <w:name w:val="Default"/>
    <w:uiPriority w:val="99"/>
    <w:rsid w:val="00947ADE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BodyText21">
    <w:name w:val="Body Text 2"/>
    <w:basedOn w:val="Normal"/>
    <w:link w:val="BodyText2Char"/>
    <w:uiPriority w:val="99"/>
    <w:rsid w:val="00546E4F"/>
    <w:pPr>
      <w:spacing w:line="360" w:lineRule="auto"/>
    </w:pPr>
    <w:rPr>
      <w:rFonts w:eastAsia="Times New Roman"/>
      <w:bCs/>
      <w:kern w:val="28"/>
      <w:sz w:val="24"/>
    </w:rPr>
  </w:style>
  <w:style w:type="character" w:customStyle="1" w:styleId="BodyText2Char">
    <w:name w:val="Body Text 2 Char"/>
    <w:link w:val="BodyText21"/>
    <w:uiPriority w:val="99"/>
    <w:locked/>
    <w:rsid w:val="00546E4F"/>
    <w:rPr>
      <w:rFonts w:eastAsia="Times New Roman"/>
      <w:kern w:val="28"/>
      <w:sz w:val="24"/>
      <w:lang w:val="x-none" w:eastAsia="en-US"/>
    </w:rPr>
  </w:style>
  <w:style w:type="paragraph" w:styleId="NoSpacing">
    <w:name w:val="No Spacing"/>
    <w:uiPriority w:val="99"/>
    <w:qFormat/>
    <w:rsid w:val="003260D0"/>
    <w:rPr>
      <w:lang w:val="bg-BG"/>
    </w:rPr>
  </w:style>
  <w:style w:type="paragraph" w:styleId="BodyText0">
    <w:name w:val="Body Text"/>
    <w:basedOn w:val="Normal"/>
    <w:link w:val="BodyTextChar"/>
    <w:uiPriority w:val="99"/>
    <w:rsid w:val="00235C64"/>
    <w:pPr>
      <w:spacing w:after="120"/>
    </w:pPr>
  </w:style>
  <w:style w:type="character" w:customStyle="1" w:styleId="BodyTextChar">
    <w:name w:val="Body Text Char"/>
    <w:link w:val="BodyText0"/>
    <w:uiPriority w:val="99"/>
    <w:locked/>
    <w:rsid w:val="00235C64"/>
    <w:rPr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235C6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235C64"/>
    <w:rPr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235C6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235C64"/>
    <w:rPr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235C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235C64"/>
    <w:rPr>
      <w:sz w:val="16"/>
      <w:lang w:val="x-none" w:eastAsia="en-US"/>
    </w:rPr>
  </w:style>
  <w:style w:type="paragraph" w:styleId="ListParagraph">
    <w:name w:val="List Paragraph"/>
    <w:basedOn w:val="Normal"/>
    <w:uiPriority w:val="99"/>
    <w:qFormat/>
    <w:rsid w:val="00A63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HeaderChar">
    <w:name w:val="Header Char"/>
    <w:link w:val="Header"/>
    <w:uiPriority w:val="99"/>
    <w:locked/>
    <w:rsid w:val="00F376EE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FooterChar">
    <w:name w:val="Footer Char"/>
    <w:link w:val="Footer"/>
    <w:uiPriority w:val="99"/>
    <w:locked/>
    <w:rsid w:val="00F376EE"/>
    <w:rPr>
      <w:rFonts w:eastAsia="Times New Roman"/>
      <w:sz w:val="24"/>
    </w:rPr>
  </w:style>
  <w:style w:type="numbering" w:customStyle="1" w:styleId="Style1">
    <w:name w:val="Style1"/>
    <w:rsid w:val="00FC0455"/>
    <w:pPr>
      <w:numPr>
        <w:numId w:val="8"/>
      </w:numPr>
    </w:pPr>
  </w:style>
  <w:style w:type="numbering" w:customStyle="1" w:styleId="Style2">
    <w:name w:val="Style2"/>
    <w:rsid w:val="00FC045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50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4207">
                  <w:marLeft w:val="30"/>
                  <w:marRight w:val="3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1719</Words>
  <Characters>9804</Characters>
  <Application>Microsoft Office Word</Application>
  <DocSecurity>0</DocSecurity>
  <Lines>81</Lines>
  <Paragraphs>22</Paragraphs>
  <ScaleCrop>false</ScaleCrop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………………</dc:title>
  <dc:subject/>
  <dc:creator>Totkov</dc:creator>
  <cp:keywords/>
  <dc:description/>
  <cp:lastModifiedBy>Kerina</cp:lastModifiedBy>
  <cp:revision>10</cp:revision>
  <cp:lastPrinted>2011-12-22T07:32:00Z</cp:lastPrinted>
  <dcterms:created xsi:type="dcterms:W3CDTF">2019-03-05T09:36:00Z</dcterms:created>
  <dcterms:modified xsi:type="dcterms:W3CDTF">2019-03-13T13:40:00Z</dcterms:modified>
</cp:coreProperties>
</file>