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425A5F" w:rsidP="00425A5F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  <w:bookmarkStart w:id="2" w:name="_GoBack"/>
      <w:bookmarkEnd w:id="2"/>
    </w:p>
    <w:p w:rsidR="005A13B6" w:rsidRPr="00151B53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  <w:r w:rsidR="00151B53">
        <w:rPr>
          <w:b/>
          <w:sz w:val="24"/>
          <w:szCs w:val="24"/>
        </w:rPr>
        <w:t xml:space="preserve"> </w:t>
      </w:r>
    </w:p>
    <w:p w:rsidR="005A13B6" w:rsidRPr="00B34BAE" w:rsidRDefault="00151B53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 w:rsidRPr="00151B53">
        <w:rPr>
          <w:sz w:val="24"/>
          <w:szCs w:val="24"/>
        </w:rPr>
        <w:t>Органична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B34BAE" w:rsidRDefault="00F443D2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4" w:name="bookmark3"/>
      <w:r w:rsidRPr="00F443D2">
        <w:rPr>
          <w:sz w:val="24"/>
          <w:szCs w:val="24"/>
        </w:rPr>
        <w:t>4.2 Химически науки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5A13B6" w:rsidRPr="00B34BAE" w:rsidRDefault="00F443D2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5" w:name="bookmark4"/>
      <w:r w:rsidRPr="00F443D2">
        <w:rPr>
          <w:sz w:val="24"/>
          <w:szCs w:val="24"/>
        </w:rPr>
        <w:t>Биология и Химия 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B34BAE" w:rsidRDefault="00F443D2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 w:rsidRPr="00F443D2">
        <w:rPr>
          <w:sz w:val="24"/>
          <w:szCs w:val="24"/>
        </w:rPr>
        <w:t>Съвременни хроматографски методи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F443D2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 w:rsidRPr="00F443D2">
        <w:rPr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F443D2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 w:rsidRPr="00F443D2"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4D298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Трета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4F1A5A" w:rsidRDefault="004F1A5A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V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4D298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F443D2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 w:rsidRPr="00F443D2">
        <w:rPr>
          <w:sz w:val="24"/>
          <w:szCs w:val="24"/>
        </w:rPr>
        <w:t>Доц. д-р Солея Даньо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84623C" w:rsidRPr="004D298F" w:rsidRDefault="004F560F" w:rsidP="004D298F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4D298F">
        <w:rPr>
          <w:i/>
          <w:sz w:val="24"/>
          <w:szCs w:val="24"/>
        </w:rPr>
        <w:t>ще знаят</w:t>
      </w:r>
      <w:r w:rsidRPr="004D298F">
        <w:rPr>
          <w:sz w:val="24"/>
          <w:szCs w:val="24"/>
        </w:rPr>
        <w:t>:</w:t>
      </w:r>
      <w:r w:rsidR="00F443D2" w:rsidRPr="00F443D2">
        <w:t xml:space="preserve"> </w:t>
      </w:r>
      <w:r w:rsidR="004D298F" w:rsidRPr="004D298F">
        <w:rPr>
          <w:sz w:val="24"/>
          <w:szCs w:val="24"/>
        </w:rPr>
        <w:t>Принципа на работа при хроматографските методи;</w:t>
      </w:r>
      <w:r w:rsidR="004D298F">
        <w:rPr>
          <w:sz w:val="24"/>
          <w:szCs w:val="24"/>
        </w:rPr>
        <w:t xml:space="preserve"> </w:t>
      </w:r>
      <w:r w:rsidR="004D298F" w:rsidRPr="004D298F">
        <w:rPr>
          <w:sz w:val="24"/>
          <w:szCs w:val="24"/>
        </w:rPr>
        <w:t>Характерните особености на газовата и течната хроматография;</w:t>
      </w:r>
      <w:r w:rsidR="004D298F">
        <w:rPr>
          <w:sz w:val="24"/>
          <w:szCs w:val="24"/>
        </w:rPr>
        <w:t xml:space="preserve"> </w:t>
      </w:r>
      <w:r w:rsidR="004D298F" w:rsidRPr="004D298F">
        <w:rPr>
          <w:sz w:val="24"/>
          <w:szCs w:val="24"/>
        </w:rPr>
        <w:t>Как се избира най-подходящия хроматографски метод за конкретна аналитична задача;</w:t>
      </w:r>
      <w:r w:rsidR="004D298F">
        <w:rPr>
          <w:sz w:val="24"/>
          <w:szCs w:val="24"/>
        </w:rPr>
        <w:t xml:space="preserve"> </w:t>
      </w:r>
      <w:r w:rsidR="004D298F" w:rsidRPr="004D298F">
        <w:rPr>
          <w:sz w:val="24"/>
          <w:szCs w:val="24"/>
        </w:rPr>
        <w:t>Новости в апаратурата и софтуера .</w:t>
      </w:r>
    </w:p>
    <w:p w:rsidR="00BD17B9" w:rsidRPr="00BD17B9" w:rsidRDefault="004F560F" w:rsidP="00BD17B9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  <w:r w:rsidR="00BD17B9" w:rsidRPr="00BD17B9">
        <w:t xml:space="preserve"> </w:t>
      </w:r>
      <w:r w:rsidR="00BD17B9" w:rsidRPr="00BD17B9">
        <w:rPr>
          <w:sz w:val="24"/>
          <w:szCs w:val="24"/>
        </w:rPr>
        <w:t xml:space="preserve">Да направят избор на най-подходящ хроматографски метод </w:t>
      </w:r>
      <w:r w:rsidR="00BD17B9">
        <w:rPr>
          <w:sz w:val="24"/>
          <w:szCs w:val="24"/>
        </w:rPr>
        <w:t xml:space="preserve">за конкретна аналитична задача, </w:t>
      </w:r>
      <w:r w:rsidR="004F1A5A">
        <w:rPr>
          <w:sz w:val="24"/>
          <w:szCs w:val="24"/>
        </w:rPr>
        <w:t>Д</w:t>
      </w:r>
      <w:r w:rsidR="00BD17B9" w:rsidRPr="00BD17B9">
        <w:rPr>
          <w:sz w:val="24"/>
          <w:szCs w:val="24"/>
        </w:rPr>
        <w:t>а се ориентират в избо</w:t>
      </w:r>
      <w:r w:rsidR="00BD17B9">
        <w:rPr>
          <w:sz w:val="24"/>
          <w:szCs w:val="24"/>
        </w:rPr>
        <w:t>р</w:t>
      </w:r>
      <w:r w:rsidR="004D298F">
        <w:rPr>
          <w:sz w:val="24"/>
          <w:szCs w:val="24"/>
        </w:rPr>
        <w:t>а на апаратурната конфигурация; Д</w:t>
      </w:r>
      <w:r w:rsidR="00BD17B9" w:rsidRPr="00BD17B9">
        <w:rPr>
          <w:sz w:val="24"/>
          <w:szCs w:val="24"/>
        </w:rPr>
        <w:t>а се ориентират в избора на подготовка на пробата за анализ.</w:t>
      </w:r>
    </w:p>
    <w:p w:rsidR="00BE535D" w:rsidRPr="00B34BAE" w:rsidRDefault="00BE535D" w:rsidP="00BE535D">
      <w:pPr>
        <w:ind w:right="140"/>
        <w:jc w:val="both"/>
        <w:rPr>
          <w:b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BD17B9" w:rsidRPr="00A01B55" w:rsidTr="003E04B3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BD17B9" w:rsidRPr="00BD17B9" w:rsidRDefault="00BD17B9" w:rsidP="003E04B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D17B9">
              <w:rPr>
                <w:rFonts w:eastAsia="Times New Roman"/>
                <w:b/>
                <w:color w:val="000000"/>
                <w:sz w:val="24"/>
                <w:szCs w:val="24"/>
              </w:rPr>
              <w:t>Аудиторно: 3</w:t>
            </w:r>
            <w:r w:rsidRPr="00BD17B9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0 </w:t>
            </w:r>
            <w:r w:rsidRPr="00BD17B9">
              <w:rPr>
                <w:rFonts w:eastAsia="Times New Roman"/>
                <w:b/>
                <w:color w:val="000000"/>
                <w:sz w:val="24"/>
                <w:szCs w:val="24"/>
              </w:rPr>
              <w:t>ч.</w:t>
            </w:r>
          </w:p>
          <w:p w:rsidR="00BD17B9" w:rsidRPr="00BD17B9" w:rsidRDefault="00BD17B9" w:rsidP="00BD17B9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BD17B9">
              <w:rPr>
                <w:rFonts w:eastAsia="Times New Roman"/>
                <w:color w:val="000000"/>
                <w:sz w:val="24"/>
                <w:szCs w:val="24"/>
              </w:rPr>
              <w:t>Лекции (30 часа)</w:t>
            </w:r>
          </w:p>
          <w:p w:rsidR="00BD17B9" w:rsidRPr="00BD17B9" w:rsidRDefault="00BD17B9" w:rsidP="004D298F">
            <w:pPr>
              <w:ind w:left="360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BD17B9" w:rsidRPr="00BD17B9" w:rsidRDefault="00BD17B9" w:rsidP="003E04B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D17B9">
              <w:rPr>
                <w:rFonts w:eastAsia="Times New Roman"/>
                <w:b/>
                <w:color w:val="000000"/>
                <w:sz w:val="24"/>
                <w:szCs w:val="24"/>
              </w:rPr>
              <w:t>Извънаудиторно:  3</w:t>
            </w:r>
            <w:r w:rsidRPr="00BD17B9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BD17B9">
              <w:rPr>
                <w:rFonts w:eastAsia="Times New Roman"/>
                <w:b/>
                <w:color w:val="000000"/>
                <w:sz w:val="24"/>
                <w:szCs w:val="24"/>
              </w:rPr>
              <w:t>ч</w:t>
            </w:r>
          </w:p>
          <w:p w:rsidR="00BD17B9" w:rsidRPr="00BD17B9" w:rsidRDefault="00BD17B9" w:rsidP="00BD17B9">
            <w:pPr>
              <w:numPr>
                <w:ilvl w:val="0"/>
                <w:numId w:val="11"/>
              </w:numPr>
              <w:ind w:left="182" w:hanging="182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BD17B9">
              <w:rPr>
                <w:rFonts w:eastAsia="Times New Roman"/>
                <w:color w:val="000000"/>
                <w:sz w:val="24"/>
                <w:szCs w:val="24"/>
              </w:rPr>
              <w:t>Самостоятелна подготовка</w:t>
            </w:r>
          </w:p>
          <w:p w:rsidR="00BD17B9" w:rsidRPr="00BD17B9" w:rsidRDefault="00BD17B9" w:rsidP="00BD17B9">
            <w:pPr>
              <w:numPr>
                <w:ilvl w:val="0"/>
                <w:numId w:val="11"/>
              </w:numPr>
              <w:ind w:left="182" w:hanging="182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BD17B9">
              <w:rPr>
                <w:rFonts w:eastAsia="Times New Roman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BD17B9">
      <w:pPr>
        <w:pStyle w:val="BodyText1"/>
        <w:shd w:val="clear" w:color="auto" w:fill="auto"/>
        <w:spacing w:before="120" w:line="240" w:lineRule="auto"/>
        <w:ind w:right="23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C420F1" w:rsidRDefault="00C420F1" w:rsidP="00D22269">
      <w:pPr>
        <w:ind w:left="360"/>
        <w:rPr>
          <w:sz w:val="24"/>
          <w:szCs w:val="24"/>
        </w:rPr>
      </w:pPr>
    </w:p>
    <w:p w:rsidR="00D22269" w:rsidRPr="00B34BAE" w:rsidRDefault="00D22269" w:rsidP="00D22269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  <w:r w:rsidR="004D298F" w:rsidRPr="004D298F">
        <w:t xml:space="preserve"> </w:t>
      </w:r>
      <w:r w:rsidR="004D298F" w:rsidRPr="004D298F">
        <w:rPr>
          <w:sz w:val="24"/>
          <w:szCs w:val="24"/>
        </w:rPr>
        <w:t>Задължително изискване е студентите да са изучавали и успешно да са завършили курсовете по: Аналитична химия, Органична химия и Физикохимия.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4F6E6F" w:rsidP="00636BF4">
      <w:pPr>
        <w:pStyle w:val="Default"/>
        <w:jc w:val="both"/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C420F1" w:rsidRPr="00C420F1" w:rsidRDefault="00C420F1" w:rsidP="00C420F1">
      <w:pPr>
        <w:ind w:firstLine="708"/>
        <w:jc w:val="both"/>
        <w:rPr>
          <w:sz w:val="24"/>
          <w:szCs w:val="24"/>
        </w:rPr>
      </w:pPr>
      <w:r w:rsidRPr="00C420F1">
        <w:rPr>
          <w:sz w:val="24"/>
          <w:szCs w:val="24"/>
        </w:rPr>
        <w:t>Курсът има за цел да запознае студентите с най-използваните понастоящем в практиката инструментални хроматографски методи и със съвременните тенденции в развитието на хроматографията.</w:t>
      </w:r>
    </w:p>
    <w:p w:rsidR="00F81431" w:rsidRPr="00B34BAE" w:rsidRDefault="00C420F1" w:rsidP="00C420F1">
      <w:pPr>
        <w:ind w:firstLine="708"/>
        <w:jc w:val="both"/>
        <w:rPr>
          <w:sz w:val="24"/>
          <w:szCs w:val="24"/>
        </w:rPr>
      </w:pPr>
      <w:r w:rsidRPr="00C420F1">
        <w:rPr>
          <w:sz w:val="24"/>
          <w:szCs w:val="24"/>
        </w:rPr>
        <w:t>Разглеждат се характерните особености, механизмът на разделяне и областите на приложение на капилярната газова хроматография (КГХ), високоефективната течна хроматография (ВЕТХ) с нормални и обратни фази, хроматографията с програмиране на температурата и полярността на подвижната фаза, йонната хроматография, както и подготовката на пробата за хроматографиране. Отделя се внимание на новостите в газовите и течните хроматографи – колони, детектори и програмни продукти. Изучават се основните методи за идентификация и количествено определяне. Разглеждат се хроматографски анализи на</w:t>
      </w:r>
      <w:r>
        <w:rPr>
          <w:sz w:val="24"/>
          <w:szCs w:val="24"/>
        </w:rPr>
        <w:t xml:space="preserve"> етерични масла</w:t>
      </w:r>
      <w:r w:rsidRPr="00C420F1">
        <w:rPr>
          <w:sz w:val="24"/>
          <w:szCs w:val="24"/>
        </w:rPr>
        <w:t>, тютюн, тютюнев дим и</w:t>
      </w:r>
      <w:r>
        <w:rPr>
          <w:sz w:val="24"/>
          <w:szCs w:val="24"/>
        </w:rPr>
        <w:t xml:space="preserve"> медицински растения</w:t>
      </w:r>
      <w:r w:rsidRPr="00C420F1">
        <w:rPr>
          <w:sz w:val="24"/>
          <w:szCs w:val="24"/>
        </w:rPr>
        <w:t>.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C420F1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– </w:t>
      </w:r>
      <w:r w:rsidR="00675D42">
        <w:rPr>
          <w:sz w:val="24"/>
          <w:szCs w:val="24"/>
        </w:rPr>
        <w:t>2</w:t>
      </w:r>
      <w:r w:rsidR="00C420F1">
        <w:rPr>
          <w:sz w:val="24"/>
          <w:szCs w:val="24"/>
        </w:rPr>
        <w:t xml:space="preserve"> час</w:t>
      </w:r>
      <w:r w:rsidR="00675D42">
        <w:rPr>
          <w:sz w:val="24"/>
          <w:szCs w:val="24"/>
        </w:rPr>
        <w:t>а</w:t>
      </w:r>
    </w:p>
    <w:p w:rsidR="00574017" w:rsidRPr="00B34BAE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C420F1" w:rsidRPr="00C420F1">
        <w:t xml:space="preserve"> </w:t>
      </w:r>
      <w:r w:rsidR="00C420F1" w:rsidRPr="00C420F1">
        <w:rPr>
          <w:sz w:val="24"/>
          <w:szCs w:val="24"/>
        </w:rPr>
        <w:t>Въведение- основи на хроматографския процес, определение и класификация на хроматографските методи. Характеристика на хроматографския процес. Скорост на движение на зоната, основни понятия и номенклатура на хроматограмата.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>-</w:t>
      </w:r>
      <w:r w:rsidR="00C420F1">
        <w:rPr>
          <w:caps/>
          <w:sz w:val="24"/>
          <w:szCs w:val="24"/>
        </w:rPr>
        <w:t xml:space="preserve"> 2 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C420F1" w:rsidRPr="00C420F1">
        <w:t xml:space="preserve"> </w:t>
      </w:r>
      <w:r w:rsidR="00C420F1" w:rsidRPr="00C420F1">
        <w:rPr>
          <w:sz w:val="24"/>
          <w:szCs w:val="24"/>
        </w:rPr>
        <w:t>Теория на хроматографските методи – хроматографско задържане, уравнение на задържането, термодинамика на задържането, теоретични тарелки и уравнения за ефективност на колоната.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C420F1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</w:t>
      </w:r>
      <w:r w:rsidR="00455C7B" w:rsidRPr="00455C7B">
        <w:rPr>
          <w:sz w:val="24"/>
          <w:szCs w:val="24"/>
        </w:rPr>
        <w:t>ч</w:t>
      </w:r>
      <w:r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C420F1" w:rsidRPr="00C420F1">
        <w:t xml:space="preserve"> </w:t>
      </w:r>
      <w:r w:rsidR="00C420F1" w:rsidRPr="00C420F1">
        <w:rPr>
          <w:sz w:val="24"/>
          <w:szCs w:val="24"/>
        </w:rPr>
        <w:t>Хроматографско разделяне - степен на разделяне, влияние на състава на фазите, температурата и скоростта на подвижната фаза върху разделянето. Причини за размиване на пика.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- </w:t>
      </w:r>
      <w:r w:rsidR="00C420F1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C420F1" w:rsidRPr="00C420F1">
        <w:t xml:space="preserve"> </w:t>
      </w:r>
      <w:r w:rsidR="00C420F1" w:rsidRPr="00C420F1">
        <w:rPr>
          <w:sz w:val="24"/>
          <w:szCs w:val="24"/>
        </w:rPr>
        <w:t>Газова хроматография - видове и характерни особености. Апаратурна конфигурация и газове.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5</w:t>
      </w:r>
      <w:r w:rsidR="00455C7B">
        <w:rPr>
          <w:b/>
          <w:sz w:val="24"/>
          <w:szCs w:val="24"/>
        </w:rPr>
        <w:t xml:space="preserve"> - </w:t>
      </w:r>
      <w:r w:rsidR="00C420F1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43585F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 w:rsidRPr="0043585F">
        <w:t xml:space="preserve"> </w:t>
      </w:r>
      <w:r w:rsidR="0043585F">
        <w:rPr>
          <w:sz w:val="24"/>
          <w:szCs w:val="24"/>
        </w:rPr>
        <w:t>Газова хроматография -</w:t>
      </w:r>
      <w:r w:rsidR="00C420F1" w:rsidRPr="00C420F1">
        <w:t xml:space="preserve"> </w:t>
      </w:r>
      <w:r w:rsidR="0043585F">
        <w:rPr>
          <w:sz w:val="24"/>
          <w:szCs w:val="24"/>
        </w:rPr>
        <w:t>в</w:t>
      </w:r>
      <w:r w:rsidR="0043585F" w:rsidRPr="0043585F">
        <w:rPr>
          <w:sz w:val="24"/>
          <w:szCs w:val="24"/>
        </w:rPr>
        <w:t>идове колони, инжектори и детектори в газовата хроматография.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6</w:t>
      </w:r>
      <w:r w:rsidR="00455C7B">
        <w:rPr>
          <w:b/>
          <w:sz w:val="24"/>
          <w:szCs w:val="24"/>
        </w:rPr>
        <w:t xml:space="preserve"> - </w:t>
      </w:r>
      <w:r w:rsidR="00C420F1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</w:t>
      </w:r>
      <w:r w:rsidR="00455C7B">
        <w:rPr>
          <w:sz w:val="24"/>
          <w:szCs w:val="24"/>
        </w:rPr>
        <w:t>ч</w:t>
      </w:r>
      <w:r w:rsidR="00455C7B" w:rsidRPr="00455C7B">
        <w:rPr>
          <w:sz w:val="24"/>
          <w:szCs w:val="24"/>
        </w:rPr>
        <w:t>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 w:rsidRPr="0043585F">
        <w:t xml:space="preserve"> </w:t>
      </w:r>
      <w:r w:rsidR="0043585F" w:rsidRPr="0043585F">
        <w:rPr>
          <w:sz w:val="24"/>
          <w:szCs w:val="24"/>
        </w:rPr>
        <w:t xml:space="preserve">Оптимизиране на разделянето в ГХ, идентификация и количествено определяне.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- </w:t>
      </w:r>
      <w:r w:rsidR="00C420F1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>часа</w:t>
      </w:r>
    </w:p>
    <w:p w:rsidR="00455C7B" w:rsidRPr="0043585F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C420F1" w:rsidRPr="00C420F1">
        <w:t xml:space="preserve"> </w:t>
      </w:r>
      <w:r w:rsidR="0043585F" w:rsidRPr="0043585F">
        <w:rPr>
          <w:sz w:val="24"/>
          <w:szCs w:val="24"/>
        </w:rPr>
        <w:t>Високоефективна течна хроматография (ВЕТХ) - видове, характерни особености и апаратура.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8</w:t>
      </w:r>
      <w:r w:rsidR="00455C7B">
        <w:rPr>
          <w:b/>
          <w:sz w:val="24"/>
          <w:szCs w:val="24"/>
        </w:rPr>
        <w:t xml:space="preserve"> - </w:t>
      </w:r>
      <w:r w:rsidR="00C420F1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 w:rsidRPr="0043585F">
        <w:t xml:space="preserve"> </w:t>
      </w:r>
      <w:r w:rsidR="0043585F" w:rsidRPr="0043585F">
        <w:rPr>
          <w:sz w:val="24"/>
          <w:szCs w:val="24"/>
        </w:rPr>
        <w:t xml:space="preserve">Видове колони, подвижни фази, инжектори и детектори в течната хроматография. </w:t>
      </w:r>
      <w:r w:rsidR="00C420F1" w:rsidRPr="00C420F1">
        <w:t xml:space="preserve">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>9</w:t>
      </w:r>
      <w:r w:rsidR="00455C7B">
        <w:rPr>
          <w:b/>
          <w:sz w:val="24"/>
          <w:szCs w:val="24"/>
        </w:rPr>
        <w:t xml:space="preserve"> - </w:t>
      </w:r>
      <w:r w:rsidR="0043585F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 w:rsidRPr="0043585F">
        <w:t xml:space="preserve"> </w:t>
      </w:r>
      <w:r w:rsidR="0043585F" w:rsidRPr="0043585F">
        <w:rPr>
          <w:sz w:val="24"/>
          <w:szCs w:val="24"/>
        </w:rPr>
        <w:t xml:space="preserve">Оптимизиране на разделянето, идентификация и количествено определяне във ВЕТХ.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0</w:t>
      </w:r>
      <w:r w:rsidR="00455C7B">
        <w:rPr>
          <w:b/>
          <w:sz w:val="24"/>
          <w:szCs w:val="24"/>
        </w:rPr>
        <w:t xml:space="preserve"> - </w:t>
      </w:r>
      <w:r w:rsidR="0043585F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>
        <w:rPr>
          <w:sz w:val="24"/>
          <w:szCs w:val="24"/>
        </w:rPr>
        <w:t>Приложения на ГХ при определяне компонентите на етерични масла и пестициди в растителни проби.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1</w:t>
      </w:r>
      <w:r w:rsidR="00455C7B">
        <w:rPr>
          <w:b/>
          <w:sz w:val="24"/>
          <w:szCs w:val="24"/>
        </w:rPr>
        <w:t xml:space="preserve"> - </w:t>
      </w:r>
      <w:r w:rsidR="0043585F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>
        <w:rPr>
          <w:sz w:val="24"/>
          <w:szCs w:val="24"/>
        </w:rPr>
        <w:t xml:space="preserve"> Приложения на </w:t>
      </w:r>
      <w:r w:rsidR="0043585F" w:rsidRPr="0043585F">
        <w:rPr>
          <w:sz w:val="24"/>
          <w:szCs w:val="24"/>
        </w:rPr>
        <w:t>ВЕТХ</w:t>
      </w:r>
      <w:r w:rsidR="0043585F">
        <w:rPr>
          <w:sz w:val="24"/>
          <w:szCs w:val="24"/>
        </w:rPr>
        <w:t xml:space="preserve"> при </w:t>
      </w:r>
      <w:r w:rsidR="00675D42">
        <w:rPr>
          <w:sz w:val="24"/>
          <w:szCs w:val="24"/>
        </w:rPr>
        <w:t xml:space="preserve">анализа на полифеноли, въглехидрати, аминокиселини и терпени в </w:t>
      </w:r>
      <w:r w:rsidR="00675D42" w:rsidRPr="00675D42">
        <w:rPr>
          <w:sz w:val="24"/>
          <w:szCs w:val="24"/>
        </w:rPr>
        <w:t>растителни проби.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2</w:t>
      </w:r>
      <w:r w:rsidR="00455C7B">
        <w:rPr>
          <w:b/>
          <w:sz w:val="24"/>
          <w:szCs w:val="24"/>
        </w:rPr>
        <w:t xml:space="preserve"> - </w:t>
      </w:r>
      <w:r w:rsidR="00675D42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75D42" w:rsidRPr="00675D42">
        <w:t xml:space="preserve"> </w:t>
      </w:r>
      <w:r w:rsidR="00675D42" w:rsidRPr="00675D42">
        <w:rPr>
          <w:sz w:val="24"/>
          <w:szCs w:val="24"/>
        </w:rPr>
        <w:t xml:space="preserve">Подготовка на пробата за анализ, </w:t>
      </w:r>
      <w:r w:rsidR="00675D42">
        <w:rPr>
          <w:sz w:val="24"/>
          <w:szCs w:val="24"/>
        </w:rPr>
        <w:t xml:space="preserve">екстракция, течно-течна екстракция, </w:t>
      </w:r>
      <w:r w:rsidR="00675D42" w:rsidRPr="00675D42">
        <w:rPr>
          <w:sz w:val="24"/>
          <w:szCs w:val="24"/>
        </w:rPr>
        <w:t xml:space="preserve">твърдо-фазна екстракция, </w:t>
      </w:r>
      <w:r w:rsidR="00675D42">
        <w:rPr>
          <w:sz w:val="24"/>
          <w:szCs w:val="24"/>
        </w:rPr>
        <w:t xml:space="preserve">оценка на </w:t>
      </w:r>
      <w:r w:rsidR="00675D42" w:rsidRPr="00675D42">
        <w:rPr>
          <w:sz w:val="24"/>
          <w:szCs w:val="24"/>
        </w:rPr>
        <w:t>аналитичен добив.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3</w:t>
      </w:r>
      <w:r w:rsidR="00455C7B">
        <w:rPr>
          <w:b/>
          <w:sz w:val="24"/>
          <w:szCs w:val="24"/>
        </w:rPr>
        <w:t xml:space="preserve"> - </w:t>
      </w:r>
      <w:r w:rsidR="0043585F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>часа</w:t>
      </w:r>
    </w:p>
    <w:p w:rsidR="00455C7B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 w:rsidRPr="0043585F">
        <w:t xml:space="preserve"> </w:t>
      </w:r>
      <w:r w:rsidR="0043585F" w:rsidRPr="0043585F">
        <w:rPr>
          <w:sz w:val="24"/>
          <w:szCs w:val="24"/>
        </w:rPr>
        <w:t xml:space="preserve">Йонообменна хроматография </w:t>
      </w:r>
      <w:r w:rsidR="00675D42">
        <w:rPr>
          <w:sz w:val="24"/>
          <w:szCs w:val="24"/>
        </w:rPr>
        <w:t>–</w:t>
      </w:r>
      <w:r w:rsidR="0043585F" w:rsidRPr="0043585F">
        <w:rPr>
          <w:sz w:val="24"/>
          <w:szCs w:val="24"/>
        </w:rPr>
        <w:t xml:space="preserve"> </w:t>
      </w:r>
      <w:r w:rsidR="00675D42">
        <w:rPr>
          <w:sz w:val="24"/>
          <w:szCs w:val="24"/>
        </w:rPr>
        <w:t xml:space="preserve">същност и </w:t>
      </w:r>
      <w:r w:rsidR="0043585F" w:rsidRPr="0043585F">
        <w:rPr>
          <w:sz w:val="24"/>
          <w:szCs w:val="24"/>
        </w:rPr>
        <w:t xml:space="preserve">характерни особености, йонообменни материали, механизъм на разделяне, селективност, подвижни фази – </w:t>
      </w:r>
      <w:r w:rsidR="00675D42">
        <w:rPr>
          <w:sz w:val="24"/>
          <w:szCs w:val="24"/>
        </w:rPr>
        <w:t xml:space="preserve">влияние на </w:t>
      </w:r>
      <w:r w:rsidR="0043585F" w:rsidRPr="0043585F">
        <w:rPr>
          <w:sz w:val="24"/>
          <w:szCs w:val="24"/>
        </w:rPr>
        <w:t xml:space="preserve">pH, </w:t>
      </w:r>
      <w:r w:rsidR="00675D42">
        <w:rPr>
          <w:sz w:val="24"/>
          <w:szCs w:val="24"/>
        </w:rPr>
        <w:t xml:space="preserve">концентрация на противойона, видове </w:t>
      </w:r>
      <w:r w:rsidR="0043585F" w:rsidRPr="0043585F">
        <w:rPr>
          <w:sz w:val="24"/>
          <w:szCs w:val="24"/>
        </w:rPr>
        <w:t xml:space="preserve">буфери.  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>Лекция № 1</w:t>
      </w:r>
      <w:r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 - </w:t>
      </w:r>
      <w:r w:rsidR="0043585F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>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43585F" w:rsidRPr="0043585F">
        <w:t xml:space="preserve"> </w:t>
      </w:r>
      <w:r w:rsidR="0043585F" w:rsidRPr="0043585F">
        <w:rPr>
          <w:sz w:val="24"/>
          <w:szCs w:val="24"/>
        </w:rPr>
        <w:t xml:space="preserve">Гелна хроматография </w:t>
      </w:r>
      <w:r w:rsidR="00675D42">
        <w:rPr>
          <w:sz w:val="24"/>
          <w:szCs w:val="24"/>
        </w:rPr>
        <w:t>–</w:t>
      </w:r>
      <w:r w:rsidR="0043585F" w:rsidRPr="0043585F">
        <w:rPr>
          <w:sz w:val="24"/>
          <w:szCs w:val="24"/>
        </w:rPr>
        <w:t xml:space="preserve"> </w:t>
      </w:r>
      <w:r w:rsidR="00675D42">
        <w:rPr>
          <w:sz w:val="24"/>
          <w:szCs w:val="24"/>
        </w:rPr>
        <w:t xml:space="preserve">същност и </w:t>
      </w:r>
      <w:r w:rsidR="0043585F" w:rsidRPr="0043585F">
        <w:rPr>
          <w:sz w:val="24"/>
          <w:szCs w:val="24"/>
        </w:rPr>
        <w:t>характерни особености. Приложения.</w:t>
      </w:r>
    </w:p>
    <w:p w:rsidR="0084623C" w:rsidRPr="00455C7B" w:rsidRDefault="0084623C" w:rsidP="0084623C">
      <w:pPr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15– </w:t>
      </w:r>
      <w:r w:rsidR="00C420F1"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84623C" w:rsidRPr="00B34BAE" w:rsidRDefault="0084623C" w:rsidP="0084623C">
      <w:pPr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C420F1" w:rsidRPr="00C420F1">
        <w:t xml:space="preserve"> </w:t>
      </w:r>
      <w:r w:rsidR="00C420F1" w:rsidRPr="00C420F1">
        <w:rPr>
          <w:sz w:val="24"/>
          <w:szCs w:val="24"/>
        </w:rPr>
        <w:t xml:space="preserve">Изисквания при разработване и валидиране на хроматографския метод. Определяне </w:t>
      </w:r>
      <w:r w:rsidR="00675D42">
        <w:rPr>
          <w:sz w:val="24"/>
          <w:szCs w:val="24"/>
        </w:rPr>
        <w:t xml:space="preserve">на </w:t>
      </w:r>
      <w:r w:rsidR="00C420F1" w:rsidRPr="00C420F1">
        <w:rPr>
          <w:sz w:val="24"/>
          <w:szCs w:val="24"/>
        </w:rPr>
        <w:t xml:space="preserve">параметрите </w:t>
      </w:r>
      <w:r w:rsidR="00675D42">
        <w:rPr>
          <w:sz w:val="24"/>
          <w:szCs w:val="24"/>
        </w:rPr>
        <w:t>и характеристиките на хроматографските</w:t>
      </w:r>
      <w:r w:rsidR="00C420F1" w:rsidRPr="00C420F1">
        <w:rPr>
          <w:sz w:val="24"/>
          <w:szCs w:val="24"/>
        </w:rPr>
        <w:t xml:space="preserve"> метод</w:t>
      </w:r>
      <w:r w:rsidR="00675D42">
        <w:rPr>
          <w:sz w:val="24"/>
          <w:szCs w:val="24"/>
        </w:rPr>
        <w:t>и</w:t>
      </w:r>
      <w:r w:rsidR="00C420F1" w:rsidRPr="00C420F1">
        <w:rPr>
          <w:sz w:val="24"/>
          <w:szCs w:val="24"/>
        </w:rPr>
        <w:t>.</w:t>
      </w:r>
    </w:p>
    <w:p w:rsidR="0084623C" w:rsidRPr="00B34BAE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9E3058" w:rsidRDefault="009E3058" w:rsidP="00FC358A">
      <w:pPr>
        <w:ind w:left="720" w:right="140"/>
        <w:rPr>
          <w:sz w:val="24"/>
          <w:szCs w:val="24"/>
        </w:rPr>
      </w:pPr>
    </w:p>
    <w:p w:rsidR="00CE4339" w:rsidRPr="009E3058" w:rsidRDefault="009E3058" w:rsidP="00FC358A">
      <w:pPr>
        <w:ind w:left="720" w:right="140"/>
        <w:rPr>
          <w:sz w:val="24"/>
          <w:szCs w:val="24"/>
        </w:rPr>
      </w:pPr>
      <w:r w:rsidRPr="009E3058">
        <w:rPr>
          <w:sz w:val="24"/>
          <w:szCs w:val="24"/>
        </w:rPr>
        <w:t>Мултимедия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9E3058" w:rsidRDefault="009E3058" w:rsidP="00FC358A">
      <w:pPr>
        <w:ind w:left="714" w:right="140"/>
        <w:jc w:val="both"/>
        <w:rPr>
          <w:sz w:val="24"/>
          <w:szCs w:val="24"/>
        </w:rPr>
      </w:pPr>
    </w:p>
    <w:p w:rsidR="00FC358A" w:rsidRPr="00FC358A" w:rsidRDefault="00FC358A" w:rsidP="004F1A5A">
      <w:pPr>
        <w:ind w:left="714" w:right="140"/>
        <w:rPr>
          <w:sz w:val="24"/>
          <w:szCs w:val="24"/>
        </w:rPr>
      </w:pPr>
      <w:r w:rsidRPr="00FC358A">
        <w:rPr>
          <w:sz w:val="24"/>
          <w:szCs w:val="24"/>
        </w:rPr>
        <w:t>Д-р С. Даньо</w:t>
      </w:r>
      <w:r w:rsidRPr="00FC358A">
        <w:rPr>
          <w:sz w:val="24"/>
          <w:szCs w:val="24"/>
        </w:rPr>
        <w:tab/>
        <w:t>Св</w:t>
      </w:r>
      <w:r>
        <w:rPr>
          <w:sz w:val="24"/>
          <w:szCs w:val="24"/>
        </w:rPr>
        <w:t xml:space="preserve">итък лекционен курс- pdf формат </w:t>
      </w:r>
      <w:r w:rsidRPr="00FC358A">
        <w:rPr>
          <w:sz w:val="24"/>
          <w:szCs w:val="24"/>
        </w:rPr>
        <w:t>и електронна версия</w:t>
      </w:r>
    </w:p>
    <w:p w:rsidR="00FC358A" w:rsidRPr="00FC358A" w:rsidRDefault="00FC358A" w:rsidP="004F1A5A">
      <w:pPr>
        <w:ind w:left="714" w:right="140"/>
        <w:rPr>
          <w:sz w:val="24"/>
          <w:szCs w:val="24"/>
        </w:rPr>
      </w:pPr>
      <w:r w:rsidRPr="00FC358A">
        <w:rPr>
          <w:sz w:val="24"/>
          <w:szCs w:val="24"/>
        </w:rPr>
        <w:t>D.</w:t>
      </w:r>
      <w:r w:rsidR="004F1A5A">
        <w:rPr>
          <w:sz w:val="24"/>
          <w:szCs w:val="24"/>
        </w:rPr>
        <w:t xml:space="preserve"> Watson</w:t>
      </w:r>
      <w:r w:rsidR="004F1A5A">
        <w:rPr>
          <w:sz w:val="24"/>
          <w:szCs w:val="24"/>
        </w:rPr>
        <w:tab/>
        <w:t xml:space="preserve">Pharmaceutical analysis </w:t>
      </w:r>
      <w:r w:rsidRPr="00FC358A">
        <w:rPr>
          <w:sz w:val="24"/>
          <w:szCs w:val="24"/>
        </w:rPr>
        <w:t xml:space="preserve">Churchill </w:t>
      </w:r>
      <w:r w:rsidR="004F1A5A">
        <w:rPr>
          <w:sz w:val="24"/>
          <w:szCs w:val="24"/>
        </w:rPr>
        <w:t xml:space="preserve">Livingstone, </w:t>
      </w:r>
      <w:r w:rsidRPr="00FC358A">
        <w:rPr>
          <w:sz w:val="24"/>
          <w:szCs w:val="24"/>
        </w:rPr>
        <w:t>2000</w:t>
      </w:r>
    </w:p>
    <w:p w:rsidR="00FC358A" w:rsidRPr="00FC358A" w:rsidRDefault="00FC358A" w:rsidP="004F1A5A">
      <w:pPr>
        <w:ind w:left="714" w:right="140"/>
        <w:rPr>
          <w:sz w:val="24"/>
          <w:szCs w:val="24"/>
        </w:rPr>
      </w:pPr>
      <w:r w:rsidRPr="00FC358A">
        <w:rPr>
          <w:sz w:val="24"/>
          <w:szCs w:val="24"/>
        </w:rPr>
        <w:t>Scott W. P. R.</w:t>
      </w:r>
      <w:r w:rsidRPr="00FC358A">
        <w:rPr>
          <w:sz w:val="24"/>
          <w:szCs w:val="24"/>
        </w:rPr>
        <w:tab/>
        <w:t>Chrom-ed</w:t>
      </w:r>
      <w:r>
        <w:rPr>
          <w:sz w:val="24"/>
          <w:szCs w:val="24"/>
        </w:rPr>
        <w:t xml:space="preserve"> Book Series (електронно копие) </w:t>
      </w:r>
      <w:r w:rsidRPr="00FC358A">
        <w:rPr>
          <w:sz w:val="24"/>
          <w:szCs w:val="24"/>
        </w:rPr>
        <w:t>Libraryforscience</w:t>
      </w:r>
      <w:r w:rsidR="004F1A5A">
        <w:rPr>
          <w:sz w:val="24"/>
          <w:szCs w:val="24"/>
        </w:rPr>
        <w:t xml:space="preserve">, </w:t>
      </w:r>
      <w:r w:rsidR="004F1A5A" w:rsidRPr="004F1A5A">
        <w:rPr>
          <w:sz w:val="24"/>
          <w:szCs w:val="24"/>
        </w:rPr>
        <w:t>2003</w:t>
      </w:r>
    </w:p>
    <w:p w:rsidR="00FC358A" w:rsidRPr="00FC358A" w:rsidRDefault="00FC358A" w:rsidP="004F1A5A">
      <w:pPr>
        <w:ind w:left="714" w:right="140"/>
        <w:rPr>
          <w:sz w:val="24"/>
          <w:szCs w:val="24"/>
        </w:rPr>
      </w:pPr>
      <w:r w:rsidRPr="00FC358A">
        <w:rPr>
          <w:sz w:val="24"/>
          <w:szCs w:val="24"/>
        </w:rPr>
        <w:t>Snyder R. Ll., J. J. Kirkland, J. W. Dolan</w:t>
      </w:r>
      <w:r w:rsidRPr="00FC358A">
        <w:rPr>
          <w:sz w:val="24"/>
          <w:szCs w:val="24"/>
        </w:rPr>
        <w:tab/>
        <w:t>Introduction to modern liquid chromatography (електронно копие)</w:t>
      </w:r>
      <w:r w:rsidR="004F1A5A">
        <w:rPr>
          <w:sz w:val="24"/>
          <w:szCs w:val="24"/>
        </w:rPr>
        <w:t xml:space="preserve"> </w:t>
      </w:r>
      <w:r w:rsidRPr="00FC358A">
        <w:rPr>
          <w:sz w:val="24"/>
          <w:szCs w:val="24"/>
        </w:rPr>
        <w:t>John Wiley&amp;Sons, Inc., Publication</w:t>
      </w:r>
      <w:r w:rsidR="004F1A5A">
        <w:rPr>
          <w:sz w:val="24"/>
          <w:szCs w:val="24"/>
        </w:rPr>
        <w:t>, 2010</w:t>
      </w:r>
    </w:p>
    <w:p w:rsidR="00FC358A" w:rsidRPr="00FC358A" w:rsidRDefault="004F1A5A" w:rsidP="004F1A5A">
      <w:pPr>
        <w:ind w:left="714" w:right="140"/>
        <w:rPr>
          <w:sz w:val="24"/>
          <w:szCs w:val="24"/>
        </w:rPr>
      </w:pPr>
      <w:r>
        <w:rPr>
          <w:sz w:val="24"/>
          <w:szCs w:val="24"/>
        </w:rPr>
        <w:t xml:space="preserve">Shula Levin </w:t>
      </w:r>
      <w:r w:rsidR="00FC358A" w:rsidRPr="00FC358A">
        <w:rPr>
          <w:sz w:val="24"/>
          <w:szCs w:val="24"/>
        </w:rPr>
        <w:t>www.forumsci.co.il/HPLC/</w:t>
      </w:r>
    </w:p>
    <w:p w:rsidR="003260D0" w:rsidRPr="00FC358A" w:rsidRDefault="00FC358A" w:rsidP="00FC358A">
      <w:pPr>
        <w:ind w:left="714" w:right="140"/>
        <w:jc w:val="both"/>
        <w:rPr>
          <w:sz w:val="24"/>
          <w:szCs w:val="24"/>
        </w:rPr>
      </w:pPr>
      <w:r w:rsidRPr="00FC358A">
        <w:rPr>
          <w:sz w:val="24"/>
          <w:szCs w:val="24"/>
        </w:rPr>
        <w:tab/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5A13B6" w:rsidRPr="00B34BAE" w:rsidRDefault="00FC358A" w:rsidP="00FC358A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  <w:r w:rsidRPr="00FC358A">
        <w:rPr>
          <w:sz w:val="24"/>
          <w:szCs w:val="24"/>
        </w:rPr>
        <w:t>Всяка тема от програмата се поднася като мултимедийна презентация, което позволява студентите да получават нагледна представа за разглеждания теоретичен материал.</w:t>
      </w:r>
    </w:p>
    <w:p w:rsidR="008A2253" w:rsidRPr="00B34BAE" w:rsidRDefault="00FC358A" w:rsidP="00FC358A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  <w:r w:rsidRPr="00FC358A">
        <w:rPr>
          <w:sz w:val="24"/>
          <w:szCs w:val="24"/>
        </w:rPr>
        <w:t>Всички учебни материали (лекционен курс в електронен формат; справочници с данни, помощни материали за самостоятелно подготовка по дисциплината) са достъпни за студентите.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FC358A" w:rsidRPr="00FC358A" w:rsidRDefault="00FC358A" w:rsidP="00FC358A">
      <w:pPr>
        <w:pStyle w:val="Bodytext20"/>
        <w:tabs>
          <w:tab w:val="left" w:pos="370"/>
        </w:tabs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Дисциплината приключва с текуща оценка </w:t>
      </w:r>
      <w:r w:rsidRPr="00FC358A">
        <w:rPr>
          <w:sz w:val="24"/>
          <w:szCs w:val="24"/>
        </w:rPr>
        <w:t xml:space="preserve">- активен тест (13-15 въпроса), включващ всички теми от учебната програма. </w:t>
      </w:r>
    </w:p>
    <w:p w:rsidR="005A13B6" w:rsidRPr="00B34BAE" w:rsidRDefault="00FC358A" w:rsidP="00FC358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jc w:val="both"/>
        <w:rPr>
          <w:sz w:val="24"/>
          <w:szCs w:val="24"/>
        </w:rPr>
      </w:pPr>
      <w:r w:rsidRPr="00FC358A">
        <w:rPr>
          <w:sz w:val="24"/>
          <w:szCs w:val="24"/>
        </w:rPr>
        <w:t>Студентите имат право да се информират за резултатите от писмените си работи и да се запознаят с мотивите за поставената оценка.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FC358A" w:rsidRDefault="00FC358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FC358A">
        <w:rPr>
          <w:sz w:val="24"/>
          <w:szCs w:val="24"/>
        </w:rPr>
        <w:t>Български</w:t>
      </w:r>
      <w:r>
        <w:rPr>
          <w:sz w:val="24"/>
          <w:szCs w:val="24"/>
        </w:rPr>
        <w:t xml:space="preserve"> и английски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FC358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5A13B6" w:rsidRPr="00B34BAE" w:rsidRDefault="00FC358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FC358A">
        <w:rPr>
          <w:sz w:val="24"/>
          <w:szCs w:val="24"/>
        </w:rPr>
        <w:t>Доц. д-р Солея Даньо</w:t>
      </w: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3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7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8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51B53"/>
    <w:rsid w:val="00164E9E"/>
    <w:rsid w:val="0017664D"/>
    <w:rsid w:val="001D78EF"/>
    <w:rsid w:val="001E7366"/>
    <w:rsid w:val="001F38AF"/>
    <w:rsid w:val="00211AD2"/>
    <w:rsid w:val="00225756"/>
    <w:rsid w:val="00235C64"/>
    <w:rsid w:val="00266FF8"/>
    <w:rsid w:val="00290FEF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C3607"/>
    <w:rsid w:val="003E4C60"/>
    <w:rsid w:val="00425A5F"/>
    <w:rsid w:val="00434C9C"/>
    <w:rsid w:val="0043585F"/>
    <w:rsid w:val="00455C7B"/>
    <w:rsid w:val="00481451"/>
    <w:rsid w:val="004B01D5"/>
    <w:rsid w:val="004B412E"/>
    <w:rsid w:val="004C0D2E"/>
    <w:rsid w:val="004D298F"/>
    <w:rsid w:val="004E2F7D"/>
    <w:rsid w:val="004F1A5A"/>
    <w:rsid w:val="004F1AAF"/>
    <w:rsid w:val="004F34C6"/>
    <w:rsid w:val="004F560F"/>
    <w:rsid w:val="004F6E6F"/>
    <w:rsid w:val="00506BB2"/>
    <w:rsid w:val="005128BF"/>
    <w:rsid w:val="00520CE8"/>
    <w:rsid w:val="00546E4F"/>
    <w:rsid w:val="0055626F"/>
    <w:rsid w:val="00574017"/>
    <w:rsid w:val="00576005"/>
    <w:rsid w:val="00584511"/>
    <w:rsid w:val="00587C96"/>
    <w:rsid w:val="005A13B6"/>
    <w:rsid w:val="005B28EC"/>
    <w:rsid w:val="005B7419"/>
    <w:rsid w:val="005D0E6D"/>
    <w:rsid w:val="005E42B1"/>
    <w:rsid w:val="00636BF4"/>
    <w:rsid w:val="00662AD4"/>
    <w:rsid w:val="006736D8"/>
    <w:rsid w:val="00675D42"/>
    <w:rsid w:val="006A3883"/>
    <w:rsid w:val="006B4FFC"/>
    <w:rsid w:val="00701694"/>
    <w:rsid w:val="0074364B"/>
    <w:rsid w:val="00744FCC"/>
    <w:rsid w:val="00751CC7"/>
    <w:rsid w:val="00756FC7"/>
    <w:rsid w:val="00786277"/>
    <w:rsid w:val="007935B3"/>
    <w:rsid w:val="007939C3"/>
    <w:rsid w:val="007C23C0"/>
    <w:rsid w:val="007D5C5C"/>
    <w:rsid w:val="007E3887"/>
    <w:rsid w:val="00800A56"/>
    <w:rsid w:val="008103F1"/>
    <w:rsid w:val="00825D3F"/>
    <w:rsid w:val="0084623C"/>
    <w:rsid w:val="00850101"/>
    <w:rsid w:val="00882351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E3058"/>
    <w:rsid w:val="009F0BD9"/>
    <w:rsid w:val="009F27B2"/>
    <w:rsid w:val="00A1081A"/>
    <w:rsid w:val="00A14E6A"/>
    <w:rsid w:val="00A324D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D17B9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20F1"/>
    <w:rsid w:val="00C4474B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443D2"/>
    <w:rsid w:val="00F56BEA"/>
    <w:rsid w:val="00F75D9C"/>
    <w:rsid w:val="00F81431"/>
    <w:rsid w:val="00FB01C3"/>
    <w:rsid w:val="00FC358A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A97D"/>
  <w15:docId w15:val="{CE38AFF9-68D2-4DC7-B0A9-DD089DF6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172A-97AD-4A74-9F91-146CF71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3</cp:revision>
  <cp:lastPrinted>2011-12-22T07:32:00Z</cp:lastPrinted>
  <dcterms:created xsi:type="dcterms:W3CDTF">2019-03-11T15:32:00Z</dcterms:created>
  <dcterms:modified xsi:type="dcterms:W3CDTF">2019-03-13T13:45:00Z</dcterms:modified>
</cp:coreProperties>
</file>