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BFC" w:rsidRPr="00B34BAE" w:rsidRDefault="00CE7BFC" w:rsidP="00CE7BFC">
      <w:pPr>
        <w:pStyle w:val="Bodytext20"/>
        <w:shd w:val="clear" w:color="auto" w:fill="auto"/>
        <w:tabs>
          <w:tab w:val="left" w:pos="375"/>
        </w:tabs>
        <w:spacing w:before="120" w:line="240" w:lineRule="auto"/>
        <w:jc w:val="center"/>
        <w:rPr>
          <w:b/>
          <w:sz w:val="28"/>
          <w:szCs w:val="28"/>
        </w:rPr>
      </w:pPr>
      <w:bookmarkStart w:id="0" w:name="bookmark0"/>
      <w:r w:rsidRPr="00B34BAE">
        <w:rPr>
          <w:b/>
          <w:bCs/>
          <w:sz w:val="28"/>
          <w:szCs w:val="28"/>
        </w:rPr>
        <w:t>ПЛОВДИВСКИ УНИВЕРСИТЕТ «ПАИСИЙ ХИЛЕНДАРСКИ»</w:t>
      </w:r>
    </w:p>
    <w:p w:rsidR="00305A4A" w:rsidRPr="00B34BAE" w:rsidRDefault="005B28EC" w:rsidP="005A13B6">
      <w:pPr>
        <w:pStyle w:val="Bodytext20"/>
        <w:shd w:val="clear" w:color="auto" w:fill="auto"/>
        <w:tabs>
          <w:tab w:val="left" w:pos="375"/>
        </w:tabs>
        <w:spacing w:before="120" w:line="240" w:lineRule="auto"/>
        <w:jc w:val="center"/>
        <w:rPr>
          <w:b/>
          <w:sz w:val="28"/>
          <w:szCs w:val="28"/>
          <w:lang w:val="en-US"/>
        </w:rPr>
      </w:pPr>
      <w:r w:rsidRPr="00B34BAE">
        <w:rPr>
          <w:b/>
          <w:sz w:val="28"/>
          <w:szCs w:val="28"/>
        </w:rPr>
        <w:t>У</w:t>
      </w:r>
      <w:r w:rsidR="00305A4A" w:rsidRPr="00B34BAE">
        <w:rPr>
          <w:b/>
          <w:sz w:val="28"/>
          <w:szCs w:val="28"/>
        </w:rPr>
        <w:t>чебен курс</w:t>
      </w:r>
    </w:p>
    <w:p w:rsidR="005A13B6" w:rsidRPr="00B34BAE" w:rsidRDefault="005A13B6" w:rsidP="005A13B6">
      <w:pPr>
        <w:pStyle w:val="Heading11"/>
        <w:widowControl w:val="0"/>
        <w:pBdr>
          <w:top w:val="single" w:sz="4" w:space="1" w:color="auto"/>
          <w:left w:val="single" w:sz="4" w:space="4" w:color="auto"/>
          <w:bottom w:val="single" w:sz="4" w:space="1" w:color="auto"/>
          <w:right w:val="single" w:sz="4" w:space="4" w:color="auto"/>
        </w:pBdr>
        <w:shd w:val="clear" w:color="auto" w:fill="auto"/>
        <w:spacing w:before="120" w:line="240" w:lineRule="auto"/>
        <w:ind w:left="23"/>
        <w:rPr>
          <w:b/>
          <w:sz w:val="24"/>
          <w:szCs w:val="24"/>
        </w:rPr>
      </w:pPr>
      <w:r w:rsidRPr="00B34BAE">
        <w:rPr>
          <w:b/>
          <w:sz w:val="24"/>
          <w:szCs w:val="24"/>
        </w:rPr>
        <w:t>Факултет</w:t>
      </w:r>
      <w:bookmarkEnd w:id="0"/>
    </w:p>
    <w:p w:rsidR="005A13B6" w:rsidRPr="00464A8E" w:rsidRDefault="00464A8E" w:rsidP="005A13B6">
      <w:pPr>
        <w:pStyle w:val="Bodytext20"/>
        <w:shd w:val="clear" w:color="auto" w:fill="auto"/>
        <w:tabs>
          <w:tab w:val="left" w:pos="375"/>
        </w:tabs>
        <w:spacing w:before="120" w:line="240" w:lineRule="auto"/>
        <w:ind w:left="567"/>
        <w:rPr>
          <w:sz w:val="24"/>
          <w:szCs w:val="24"/>
        </w:rPr>
      </w:pPr>
      <w:bookmarkStart w:id="1" w:name="bookmark1"/>
      <w:bookmarkStart w:id="2" w:name="_GoBack"/>
      <w:r>
        <w:rPr>
          <w:sz w:val="24"/>
          <w:szCs w:val="24"/>
        </w:rPr>
        <w:t>Химически</w:t>
      </w:r>
    </w:p>
    <w:bookmarkEnd w:id="2"/>
    <w:p w:rsidR="005A13B6" w:rsidRPr="00B34BAE" w:rsidRDefault="005A13B6" w:rsidP="005A13B6">
      <w:pPr>
        <w:pStyle w:val="Heading11"/>
        <w:widowControl w:val="0"/>
        <w:pBdr>
          <w:top w:val="single" w:sz="4" w:space="1" w:color="auto"/>
          <w:left w:val="single" w:sz="4" w:space="4" w:color="auto"/>
          <w:bottom w:val="single" w:sz="4" w:space="1" w:color="auto"/>
          <w:right w:val="single" w:sz="4" w:space="4" w:color="auto"/>
        </w:pBdr>
        <w:shd w:val="clear" w:color="auto" w:fill="auto"/>
        <w:spacing w:before="120" w:line="240" w:lineRule="auto"/>
        <w:ind w:left="23"/>
        <w:rPr>
          <w:b/>
          <w:sz w:val="24"/>
          <w:szCs w:val="24"/>
        </w:rPr>
      </w:pPr>
      <w:r w:rsidRPr="00B34BAE">
        <w:rPr>
          <w:b/>
          <w:sz w:val="24"/>
          <w:szCs w:val="24"/>
        </w:rPr>
        <w:t>Катедра</w:t>
      </w:r>
      <w:bookmarkEnd w:id="1"/>
    </w:p>
    <w:p w:rsidR="005A13B6" w:rsidRPr="00B34BAE" w:rsidRDefault="001E587A" w:rsidP="005A13B6">
      <w:pPr>
        <w:pStyle w:val="Bodytext20"/>
        <w:shd w:val="clear" w:color="auto" w:fill="auto"/>
        <w:tabs>
          <w:tab w:val="left" w:pos="375"/>
        </w:tabs>
        <w:spacing w:before="120" w:line="240" w:lineRule="auto"/>
        <w:ind w:left="567"/>
        <w:rPr>
          <w:sz w:val="24"/>
          <w:szCs w:val="24"/>
        </w:rPr>
      </w:pPr>
      <w:bookmarkStart w:id="3" w:name="bookmark2"/>
      <w:r w:rsidRPr="001E587A">
        <w:rPr>
          <w:sz w:val="24"/>
          <w:szCs w:val="24"/>
        </w:rPr>
        <w:t>Аналитична химия и компютърна химия</w:t>
      </w:r>
    </w:p>
    <w:p w:rsidR="005A13B6" w:rsidRPr="00B34BAE" w:rsidRDefault="005A13B6" w:rsidP="005A13B6">
      <w:pPr>
        <w:pStyle w:val="Heading11"/>
        <w:widowControl w:val="0"/>
        <w:pBdr>
          <w:top w:val="single" w:sz="4" w:space="1" w:color="auto"/>
          <w:left w:val="single" w:sz="4" w:space="4" w:color="auto"/>
          <w:bottom w:val="single" w:sz="4" w:space="1" w:color="auto"/>
          <w:right w:val="single" w:sz="4" w:space="4" w:color="auto"/>
        </w:pBdr>
        <w:shd w:val="clear" w:color="auto" w:fill="auto"/>
        <w:spacing w:before="120" w:line="240" w:lineRule="auto"/>
        <w:ind w:left="23"/>
        <w:rPr>
          <w:b/>
          <w:sz w:val="24"/>
          <w:szCs w:val="24"/>
          <w:lang w:val="en-US"/>
        </w:rPr>
      </w:pPr>
      <w:r w:rsidRPr="00B34BAE">
        <w:rPr>
          <w:b/>
          <w:sz w:val="24"/>
          <w:szCs w:val="24"/>
        </w:rPr>
        <w:t xml:space="preserve">Професионално направление </w:t>
      </w:r>
      <w:bookmarkEnd w:id="3"/>
      <w:r w:rsidRPr="00B34BAE">
        <w:rPr>
          <w:b/>
          <w:sz w:val="24"/>
          <w:szCs w:val="24"/>
          <w:lang w:val="en-US"/>
        </w:rPr>
        <w:t>(</w:t>
      </w:r>
      <w:r w:rsidRPr="00B34BAE">
        <w:rPr>
          <w:b/>
          <w:sz w:val="24"/>
          <w:szCs w:val="24"/>
        </w:rPr>
        <w:t>на курса</w:t>
      </w:r>
      <w:r w:rsidRPr="00B34BAE">
        <w:rPr>
          <w:b/>
          <w:sz w:val="24"/>
          <w:szCs w:val="24"/>
          <w:lang w:val="en-US"/>
        </w:rPr>
        <w:t>)</w:t>
      </w:r>
    </w:p>
    <w:p w:rsidR="005A13B6" w:rsidRPr="00B34BAE" w:rsidRDefault="001E587A" w:rsidP="005A13B6">
      <w:pPr>
        <w:pStyle w:val="Bodytext20"/>
        <w:shd w:val="clear" w:color="auto" w:fill="auto"/>
        <w:tabs>
          <w:tab w:val="left" w:pos="375"/>
        </w:tabs>
        <w:spacing w:before="120" w:line="240" w:lineRule="auto"/>
        <w:ind w:left="567"/>
        <w:jc w:val="both"/>
        <w:rPr>
          <w:sz w:val="24"/>
          <w:szCs w:val="24"/>
        </w:rPr>
      </w:pPr>
      <w:bookmarkStart w:id="4" w:name="bookmark3"/>
      <w:r w:rsidRPr="001E587A">
        <w:rPr>
          <w:sz w:val="24"/>
          <w:szCs w:val="24"/>
        </w:rPr>
        <w:t>4.2 Химически науки</w:t>
      </w:r>
    </w:p>
    <w:p w:rsidR="005A13B6" w:rsidRPr="00B34BAE" w:rsidRDefault="005A13B6" w:rsidP="005A13B6">
      <w:pPr>
        <w:pStyle w:val="Heading11"/>
        <w:widowControl w:val="0"/>
        <w:pBdr>
          <w:top w:val="single" w:sz="4" w:space="1" w:color="auto"/>
          <w:left w:val="single" w:sz="4" w:space="4" w:color="auto"/>
          <w:bottom w:val="single" w:sz="4" w:space="1" w:color="auto"/>
          <w:right w:val="single" w:sz="4" w:space="4" w:color="auto"/>
        </w:pBdr>
        <w:shd w:val="clear" w:color="auto" w:fill="auto"/>
        <w:spacing w:before="120" w:line="240" w:lineRule="auto"/>
        <w:ind w:left="23"/>
        <w:rPr>
          <w:b/>
          <w:sz w:val="24"/>
          <w:szCs w:val="24"/>
        </w:rPr>
      </w:pPr>
      <w:r w:rsidRPr="00B34BAE">
        <w:rPr>
          <w:b/>
          <w:sz w:val="24"/>
          <w:szCs w:val="24"/>
        </w:rPr>
        <w:t>Специалност</w:t>
      </w:r>
      <w:bookmarkEnd w:id="4"/>
    </w:p>
    <w:p w:rsidR="005A13B6" w:rsidRPr="00B34BAE" w:rsidRDefault="001E587A" w:rsidP="005A13B6">
      <w:pPr>
        <w:pStyle w:val="Bodytext20"/>
        <w:shd w:val="clear" w:color="auto" w:fill="auto"/>
        <w:tabs>
          <w:tab w:val="left" w:pos="375"/>
        </w:tabs>
        <w:spacing w:before="120" w:line="240" w:lineRule="auto"/>
        <w:ind w:left="567"/>
        <w:rPr>
          <w:sz w:val="24"/>
          <w:szCs w:val="24"/>
        </w:rPr>
      </w:pPr>
      <w:bookmarkStart w:id="5" w:name="bookmark4"/>
      <w:r w:rsidRPr="001E587A">
        <w:rPr>
          <w:sz w:val="24"/>
          <w:szCs w:val="24"/>
        </w:rPr>
        <w:t>Биология (редовно обучение)</w:t>
      </w:r>
    </w:p>
    <w:p w:rsidR="005A13B6" w:rsidRPr="00B34BAE" w:rsidRDefault="005A13B6" w:rsidP="005A13B6">
      <w:pPr>
        <w:jc w:val="center"/>
        <w:rPr>
          <w:b/>
          <w:sz w:val="24"/>
          <w:szCs w:val="24"/>
        </w:rPr>
      </w:pPr>
      <w:bookmarkStart w:id="6" w:name="bookmark5"/>
      <w:bookmarkEnd w:id="5"/>
    </w:p>
    <w:p w:rsidR="005A13B6" w:rsidRPr="00B34BAE" w:rsidRDefault="005A13B6" w:rsidP="005A13B6">
      <w:pPr>
        <w:jc w:val="center"/>
        <w:rPr>
          <w:b/>
          <w:sz w:val="24"/>
          <w:szCs w:val="24"/>
        </w:rPr>
      </w:pPr>
      <w:r w:rsidRPr="00B34BAE">
        <w:rPr>
          <w:b/>
          <w:sz w:val="24"/>
          <w:szCs w:val="24"/>
        </w:rPr>
        <w:t>ОПИСАНИЕ</w:t>
      </w:r>
      <w:bookmarkEnd w:id="6"/>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51"/>
        </w:tabs>
        <w:spacing w:before="120" w:line="240" w:lineRule="auto"/>
        <w:ind w:left="23"/>
        <w:rPr>
          <w:sz w:val="24"/>
          <w:szCs w:val="24"/>
        </w:rPr>
      </w:pPr>
      <w:r w:rsidRPr="00B34BAE">
        <w:rPr>
          <w:b/>
          <w:sz w:val="24"/>
          <w:szCs w:val="24"/>
        </w:rPr>
        <w:t>Наименование на курса</w:t>
      </w:r>
    </w:p>
    <w:p w:rsidR="005A13B6" w:rsidRPr="00B34BAE" w:rsidRDefault="001E587A" w:rsidP="0039799E">
      <w:pPr>
        <w:pStyle w:val="Bodytext20"/>
        <w:shd w:val="clear" w:color="auto" w:fill="auto"/>
        <w:tabs>
          <w:tab w:val="left" w:pos="351"/>
        </w:tabs>
        <w:spacing w:before="120" w:line="240" w:lineRule="auto"/>
        <w:ind w:firstLine="567"/>
        <w:rPr>
          <w:sz w:val="24"/>
          <w:szCs w:val="24"/>
        </w:rPr>
      </w:pPr>
      <w:r w:rsidRPr="001E587A">
        <w:rPr>
          <w:sz w:val="24"/>
          <w:szCs w:val="24"/>
        </w:rPr>
        <w:t>Аналитична химия с инструментални методи за анализ</w:t>
      </w: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75"/>
        </w:tabs>
        <w:spacing w:before="120" w:line="240" w:lineRule="auto"/>
        <w:ind w:left="23"/>
        <w:rPr>
          <w:b/>
          <w:sz w:val="24"/>
          <w:szCs w:val="24"/>
        </w:rPr>
      </w:pPr>
      <w:r w:rsidRPr="00B34BAE">
        <w:rPr>
          <w:b/>
          <w:sz w:val="24"/>
          <w:szCs w:val="24"/>
        </w:rPr>
        <w:t>Код на курса</w:t>
      </w:r>
    </w:p>
    <w:p w:rsidR="005A13B6" w:rsidRPr="00B34BAE" w:rsidRDefault="005A13B6" w:rsidP="005A13B6">
      <w:pPr>
        <w:pStyle w:val="Bodytext20"/>
        <w:shd w:val="clear" w:color="auto" w:fill="auto"/>
        <w:tabs>
          <w:tab w:val="left" w:pos="375"/>
        </w:tabs>
        <w:spacing w:before="120" w:line="240" w:lineRule="auto"/>
        <w:ind w:left="567"/>
        <w:rPr>
          <w:sz w:val="24"/>
          <w:szCs w:val="24"/>
        </w:rPr>
      </w:pP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70"/>
        </w:tabs>
        <w:spacing w:before="120" w:line="240" w:lineRule="auto"/>
        <w:ind w:left="23"/>
        <w:rPr>
          <w:b/>
          <w:sz w:val="24"/>
          <w:szCs w:val="24"/>
        </w:rPr>
      </w:pPr>
      <w:r w:rsidRPr="00B34BAE">
        <w:rPr>
          <w:b/>
          <w:sz w:val="24"/>
          <w:szCs w:val="24"/>
        </w:rPr>
        <w:t>Тип на курса</w:t>
      </w:r>
    </w:p>
    <w:p w:rsidR="005A13B6" w:rsidRPr="00B34BAE" w:rsidRDefault="001E587A" w:rsidP="005A13B6">
      <w:pPr>
        <w:pStyle w:val="Bodytext20"/>
        <w:shd w:val="clear" w:color="auto" w:fill="auto"/>
        <w:tabs>
          <w:tab w:val="left" w:pos="370"/>
        </w:tabs>
        <w:spacing w:before="120" w:line="240" w:lineRule="auto"/>
        <w:ind w:firstLine="567"/>
        <w:rPr>
          <w:sz w:val="24"/>
          <w:szCs w:val="24"/>
        </w:rPr>
      </w:pPr>
      <w:r w:rsidRPr="001E587A">
        <w:rPr>
          <w:sz w:val="24"/>
          <w:szCs w:val="24"/>
        </w:rPr>
        <w:t>Задължителен</w:t>
      </w: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75"/>
        </w:tabs>
        <w:spacing w:before="120" w:line="240" w:lineRule="auto"/>
        <w:ind w:left="23"/>
        <w:rPr>
          <w:b/>
          <w:sz w:val="24"/>
          <w:szCs w:val="24"/>
        </w:rPr>
      </w:pPr>
      <w:r w:rsidRPr="00B34BAE">
        <w:rPr>
          <w:b/>
          <w:sz w:val="24"/>
          <w:szCs w:val="24"/>
        </w:rPr>
        <w:t>Равнище на курса (ОКС)</w:t>
      </w:r>
    </w:p>
    <w:p w:rsidR="005A13B6" w:rsidRPr="00B34BAE" w:rsidRDefault="001E587A" w:rsidP="005A13B6">
      <w:pPr>
        <w:pStyle w:val="Bodytext20"/>
        <w:shd w:val="clear" w:color="auto" w:fill="auto"/>
        <w:tabs>
          <w:tab w:val="left" w:pos="375"/>
        </w:tabs>
        <w:spacing w:before="120" w:line="240" w:lineRule="auto"/>
        <w:ind w:left="567"/>
        <w:rPr>
          <w:sz w:val="24"/>
          <w:szCs w:val="24"/>
        </w:rPr>
      </w:pPr>
      <w:r w:rsidRPr="001E587A">
        <w:rPr>
          <w:sz w:val="24"/>
          <w:szCs w:val="24"/>
        </w:rPr>
        <w:t>Бакалавър</w:t>
      </w: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66"/>
        </w:tabs>
        <w:spacing w:before="120" w:line="240" w:lineRule="auto"/>
        <w:ind w:left="23"/>
        <w:rPr>
          <w:b/>
          <w:sz w:val="24"/>
          <w:szCs w:val="24"/>
        </w:rPr>
      </w:pPr>
      <w:r w:rsidRPr="00B34BAE">
        <w:rPr>
          <w:b/>
          <w:sz w:val="24"/>
          <w:szCs w:val="24"/>
        </w:rPr>
        <w:t>Година на обучение</w:t>
      </w:r>
    </w:p>
    <w:p w:rsidR="005A13B6" w:rsidRPr="00B34BAE" w:rsidRDefault="001E587A" w:rsidP="005A13B6">
      <w:pPr>
        <w:pStyle w:val="Bodytext20"/>
        <w:shd w:val="clear" w:color="auto" w:fill="auto"/>
        <w:tabs>
          <w:tab w:val="left" w:pos="375"/>
        </w:tabs>
        <w:spacing w:before="120" w:line="240" w:lineRule="auto"/>
        <w:ind w:left="567"/>
        <w:rPr>
          <w:sz w:val="24"/>
          <w:szCs w:val="24"/>
        </w:rPr>
      </w:pPr>
      <w:r w:rsidRPr="001E587A">
        <w:rPr>
          <w:sz w:val="24"/>
          <w:szCs w:val="24"/>
        </w:rPr>
        <w:t>първа</w:t>
      </w: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80"/>
        </w:tabs>
        <w:spacing w:before="120" w:line="240" w:lineRule="auto"/>
        <w:ind w:left="23"/>
        <w:rPr>
          <w:sz w:val="24"/>
          <w:szCs w:val="24"/>
        </w:rPr>
      </w:pPr>
      <w:r w:rsidRPr="00B34BAE">
        <w:rPr>
          <w:b/>
          <w:sz w:val="24"/>
          <w:szCs w:val="24"/>
        </w:rPr>
        <w:t>Семестър</w:t>
      </w:r>
    </w:p>
    <w:p w:rsidR="005A13B6" w:rsidRPr="00B34BAE" w:rsidRDefault="001E587A" w:rsidP="005A13B6">
      <w:pPr>
        <w:pStyle w:val="Bodytext20"/>
        <w:shd w:val="clear" w:color="auto" w:fill="auto"/>
        <w:tabs>
          <w:tab w:val="left" w:pos="380"/>
        </w:tabs>
        <w:spacing w:before="120" w:line="240" w:lineRule="auto"/>
        <w:ind w:firstLine="567"/>
        <w:rPr>
          <w:sz w:val="24"/>
          <w:szCs w:val="24"/>
        </w:rPr>
      </w:pPr>
      <w:r w:rsidRPr="001E587A">
        <w:rPr>
          <w:sz w:val="24"/>
          <w:szCs w:val="24"/>
        </w:rPr>
        <w:t>ІІ</w:t>
      </w: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70"/>
        </w:tabs>
        <w:spacing w:before="120" w:line="240" w:lineRule="auto"/>
        <w:ind w:left="23"/>
        <w:rPr>
          <w:sz w:val="24"/>
          <w:szCs w:val="24"/>
        </w:rPr>
      </w:pPr>
      <w:r w:rsidRPr="00B34BAE">
        <w:rPr>
          <w:b/>
          <w:sz w:val="24"/>
          <w:szCs w:val="24"/>
        </w:rPr>
        <w:t>Брой ECTS кредити</w:t>
      </w:r>
    </w:p>
    <w:p w:rsidR="005A13B6" w:rsidRPr="001E587A" w:rsidRDefault="001E587A" w:rsidP="005A13B6">
      <w:pPr>
        <w:pStyle w:val="Bodytext20"/>
        <w:shd w:val="clear" w:color="auto" w:fill="auto"/>
        <w:tabs>
          <w:tab w:val="left" w:pos="370"/>
        </w:tabs>
        <w:spacing w:before="120" w:line="240" w:lineRule="auto"/>
        <w:ind w:firstLine="567"/>
        <w:rPr>
          <w:sz w:val="24"/>
          <w:szCs w:val="24"/>
          <w:lang w:val="en-US"/>
        </w:rPr>
      </w:pPr>
      <w:r>
        <w:rPr>
          <w:sz w:val="24"/>
          <w:szCs w:val="24"/>
          <w:lang w:val="en-US"/>
        </w:rPr>
        <w:t>5</w:t>
      </w: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66"/>
        </w:tabs>
        <w:spacing w:before="120" w:line="240" w:lineRule="auto"/>
        <w:ind w:left="23"/>
        <w:rPr>
          <w:sz w:val="24"/>
          <w:szCs w:val="24"/>
        </w:rPr>
      </w:pPr>
      <w:r w:rsidRPr="00B34BAE">
        <w:rPr>
          <w:b/>
          <w:sz w:val="24"/>
          <w:szCs w:val="24"/>
        </w:rPr>
        <w:t>Име на лектора</w:t>
      </w:r>
    </w:p>
    <w:p w:rsidR="005A13B6" w:rsidRPr="001E587A" w:rsidRDefault="001E587A" w:rsidP="001E587A">
      <w:pPr>
        <w:pStyle w:val="Bodytext20"/>
        <w:shd w:val="clear" w:color="auto" w:fill="auto"/>
        <w:tabs>
          <w:tab w:val="left" w:pos="366"/>
        </w:tabs>
        <w:spacing w:before="120" w:line="240" w:lineRule="auto"/>
        <w:ind w:firstLine="567"/>
        <w:jc w:val="right"/>
        <w:rPr>
          <w:sz w:val="24"/>
          <w:szCs w:val="24"/>
        </w:rPr>
      </w:pPr>
      <w:r>
        <w:rPr>
          <w:sz w:val="24"/>
          <w:szCs w:val="24"/>
        </w:rPr>
        <w:t>доц. д-р Виолета Стефанова</w:t>
      </w:r>
    </w:p>
    <w:p w:rsidR="005A13B6" w:rsidRPr="00B34BAE" w:rsidRDefault="005A13B6" w:rsidP="0074364B">
      <w:pPr>
        <w:pStyle w:val="Bodytext20"/>
        <w:keepNext/>
        <w:numPr>
          <w:ilvl w:val="0"/>
          <w:numId w:val="1"/>
        </w:numPr>
        <w:pBdr>
          <w:top w:val="single" w:sz="4" w:space="1" w:color="auto"/>
          <w:left w:val="single" w:sz="4" w:space="4" w:color="auto"/>
          <w:bottom w:val="single" w:sz="4" w:space="1" w:color="auto"/>
          <w:right w:val="single" w:sz="4" w:space="4" w:color="auto"/>
        </w:pBdr>
        <w:shd w:val="clear" w:color="auto" w:fill="auto"/>
        <w:tabs>
          <w:tab w:val="left" w:pos="370"/>
        </w:tabs>
        <w:spacing w:before="120" w:line="240" w:lineRule="auto"/>
        <w:ind w:left="23"/>
        <w:rPr>
          <w:b/>
          <w:sz w:val="24"/>
          <w:szCs w:val="24"/>
        </w:rPr>
      </w:pPr>
      <w:r w:rsidRPr="00B34BAE">
        <w:rPr>
          <w:b/>
          <w:sz w:val="24"/>
          <w:szCs w:val="24"/>
        </w:rPr>
        <w:t>Учебни резултати за курса</w:t>
      </w:r>
      <w:r w:rsidRPr="00B34BAE">
        <w:rPr>
          <w:sz w:val="24"/>
          <w:szCs w:val="24"/>
        </w:rPr>
        <w:t xml:space="preserve"> </w:t>
      </w:r>
      <w:r w:rsidRPr="00B34BAE">
        <w:rPr>
          <w:b/>
          <w:sz w:val="24"/>
          <w:szCs w:val="24"/>
        </w:rPr>
        <w:t>– усвоени знания, умения, компетенции (цели)</w:t>
      </w:r>
    </w:p>
    <w:p w:rsidR="004F560F" w:rsidRPr="00B34BAE" w:rsidRDefault="004F560F" w:rsidP="009962DF">
      <w:pPr>
        <w:ind w:left="720" w:right="140"/>
        <w:jc w:val="both"/>
        <w:rPr>
          <w:sz w:val="24"/>
          <w:szCs w:val="24"/>
        </w:rPr>
      </w:pPr>
      <w:r w:rsidRPr="00B34BAE">
        <w:rPr>
          <w:sz w:val="24"/>
          <w:szCs w:val="24"/>
        </w:rPr>
        <w:t>Успешно завършилите обучението по тази учебен курс:</w:t>
      </w:r>
    </w:p>
    <w:p w:rsidR="004F560F" w:rsidRPr="00B34BAE" w:rsidRDefault="004F560F" w:rsidP="004A5D78">
      <w:pPr>
        <w:numPr>
          <w:ilvl w:val="0"/>
          <w:numId w:val="4"/>
        </w:numPr>
        <w:tabs>
          <w:tab w:val="clear" w:pos="1800"/>
          <w:tab w:val="num" w:pos="1032"/>
        </w:tabs>
        <w:ind w:left="1080" w:right="140"/>
        <w:jc w:val="both"/>
        <w:rPr>
          <w:sz w:val="24"/>
          <w:szCs w:val="24"/>
        </w:rPr>
      </w:pPr>
      <w:r w:rsidRPr="00B34BAE">
        <w:rPr>
          <w:i/>
          <w:sz w:val="24"/>
          <w:szCs w:val="24"/>
        </w:rPr>
        <w:t>ще знаят</w:t>
      </w:r>
      <w:r w:rsidRPr="00B34BAE">
        <w:rPr>
          <w:sz w:val="24"/>
          <w:szCs w:val="24"/>
        </w:rPr>
        <w:t>:</w:t>
      </w:r>
    </w:p>
    <w:p w:rsidR="001E587A" w:rsidRPr="001E587A" w:rsidRDefault="001E587A" w:rsidP="004A5D78">
      <w:pPr>
        <w:pStyle w:val="ListParagraph"/>
        <w:numPr>
          <w:ilvl w:val="0"/>
          <w:numId w:val="10"/>
        </w:numPr>
        <w:ind w:left="1080" w:right="140"/>
        <w:jc w:val="both"/>
        <w:rPr>
          <w:sz w:val="24"/>
          <w:szCs w:val="24"/>
        </w:rPr>
      </w:pPr>
      <w:r w:rsidRPr="001E587A">
        <w:rPr>
          <w:sz w:val="24"/>
          <w:szCs w:val="24"/>
        </w:rPr>
        <w:t>Как да осъществяват въздействие върху равновесни  системи до постигане на желаното крайно състояние.</w:t>
      </w:r>
    </w:p>
    <w:p w:rsidR="001E587A" w:rsidRPr="001E587A" w:rsidRDefault="001E587A" w:rsidP="004A5D78">
      <w:pPr>
        <w:pStyle w:val="ListParagraph"/>
        <w:numPr>
          <w:ilvl w:val="0"/>
          <w:numId w:val="10"/>
        </w:numPr>
        <w:ind w:left="1080" w:right="140"/>
        <w:jc w:val="both"/>
        <w:rPr>
          <w:sz w:val="24"/>
          <w:szCs w:val="24"/>
        </w:rPr>
      </w:pPr>
      <w:r w:rsidRPr="001E587A">
        <w:rPr>
          <w:sz w:val="24"/>
          <w:szCs w:val="24"/>
        </w:rPr>
        <w:t>Принципите, възможностите и ограниченията на класическите титриметрични методи за анализ</w:t>
      </w:r>
    </w:p>
    <w:p w:rsidR="001E587A" w:rsidRPr="001E587A" w:rsidRDefault="001E587A" w:rsidP="004A5D78">
      <w:pPr>
        <w:pStyle w:val="ListParagraph"/>
        <w:numPr>
          <w:ilvl w:val="0"/>
          <w:numId w:val="10"/>
        </w:numPr>
        <w:ind w:left="1080" w:right="140"/>
        <w:jc w:val="both"/>
        <w:rPr>
          <w:sz w:val="24"/>
          <w:szCs w:val="24"/>
        </w:rPr>
      </w:pPr>
      <w:r w:rsidRPr="001E587A">
        <w:rPr>
          <w:sz w:val="24"/>
          <w:szCs w:val="24"/>
        </w:rPr>
        <w:t xml:space="preserve">Основните аналитични характеристики на съвременните спектрални и електрохимични инструментални методи за анализ, подходящи за скринингови анализи </w:t>
      </w:r>
      <w:r>
        <w:rPr>
          <w:sz w:val="24"/>
          <w:szCs w:val="24"/>
        </w:rPr>
        <w:t xml:space="preserve">на биологични обекти </w:t>
      </w:r>
    </w:p>
    <w:p w:rsidR="001E587A" w:rsidRPr="001E587A" w:rsidRDefault="001E587A" w:rsidP="004A5D78">
      <w:pPr>
        <w:pStyle w:val="ListParagraph"/>
        <w:numPr>
          <w:ilvl w:val="0"/>
          <w:numId w:val="10"/>
        </w:numPr>
        <w:ind w:left="1080" w:right="140"/>
        <w:jc w:val="both"/>
        <w:rPr>
          <w:sz w:val="24"/>
          <w:szCs w:val="24"/>
        </w:rPr>
      </w:pPr>
      <w:r w:rsidRPr="001E587A">
        <w:rPr>
          <w:sz w:val="24"/>
          <w:szCs w:val="24"/>
        </w:rPr>
        <w:lastRenderedPageBreak/>
        <w:t>Как да формулират и поставят аналитичен проблем</w:t>
      </w:r>
    </w:p>
    <w:p w:rsidR="001E587A" w:rsidRPr="001E587A" w:rsidRDefault="001E587A" w:rsidP="004A5D78">
      <w:pPr>
        <w:pStyle w:val="ListParagraph"/>
        <w:numPr>
          <w:ilvl w:val="0"/>
          <w:numId w:val="10"/>
        </w:numPr>
        <w:ind w:left="1080" w:right="140"/>
        <w:jc w:val="both"/>
        <w:rPr>
          <w:sz w:val="24"/>
          <w:szCs w:val="24"/>
        </w:rPr>
      </w:pPr>
      <w:r w:rsidRPr="001E587A">
        <w:rPr>
          <w:sz w:val="24"/>
          <w:szCs w:val="24"/>
        </w:rPr>
        <w:t xml:space="preserve">Как да изберат подходящ метод за анализ на конкретен обект. </w:t>
      </w:r>
    </w:p>
    <w:p w:rsidR="0084623C" w:rsidRPr="001E587A" w:rsidRDefault="001E587A" w:rsidP="004A5D78">
      <w:pPr>
        <w:pStyle w:val="ListParagraph"/>
        <w:numPr>
          <w:ilvl w:val="0"/>
          <w:numId w:val="10"/>
        </w:numPr>
        <w:ind w:left="1080" w:right="140"/>
        <w:jc w:val="both"/>
        <w:rPr>
          <w:sz w:val="24"/>
          <w:szCs w:val="24"/>
        </w:rPr>
      </w:pPr>
      <w:r w:rsidRPr="001E587A">
        <w:rPr>
          <w:sz w:val="24"/>
          <w:szCs w:val="24"/>
        </w:rPr>
        <w:t>Как да представят, оценяват и съпоставят аналитични данни</w:t>
      </w:r>
    </w:p>
    <w:p w:rsidR="004F560F" w:rsidRPr="00B34BAE" w:rsidRDefault="004F560F" w:rsidP="004A5D78">
      <w:pPr>
        <w:numPr>
          <w:ilvl w:val="0"/>
          <w:numId w:val="4"/>
        </w:numPr>
        <w:tabs>
          <w:tab w:val="clear" w:pos="1800"/>
          <w:tab w:val="num" w:pos="1056"/>
        </w:tabs>
        <w:ind w:left="1080" w:right="140"/>
        <w:jc w:val="both"/>
        <w:rPr>
          <w:b/>
          <w:sz w:val="24"/>
          <w:szCs w:val="24"/>
        </w:rPr>
      </w:pPr>
      <w:r w:rsidRPr="00B34BAE">
        <w:rPr>
          <w:i/>
          <w:sz w:val="24"/>
          <w:szCs w:val="24"/>
        </w:rPr>
        <w:t>ще могат</w:t>
      </w:r>
      <w:r w:rsidRPr="00B34BAE">
        <w:rPr>
          <w:b/>
          <w:sz w:val="24"/>
          <w:szCs w:val="24"/>
        </w:rPr>
        <w:t>:</w:t>
      </w:r>
    </w:p>
    <w:p w:rsidR="001E587A" w:rsidRPr="001E587A" w:rsidRDefault="001E587A" w:rsidP="004A5D78">
      <w:pPr>
        <w:pStyle w:val="ListParagraph"/>
        <w:numPr>
          <w:ilvl w:val="0"/>
          <w:numId w:val="11"/>
        </w:numPr>
        <w:ind w:left="1056" w:right="140"/>
        <w:jc w:val="both"/>
        <w:rPr>
          <w:sz w:val="24"/>
          <w:szCs w:val="24"/>
        </w:rPr>
      </w:pPr>
      <w:r w:rsidRPr="001E587A">
        <w:rPr>
          <w:sz w:val="24"/>
          <w:szCs w:val="24"/>
        </w:rPr>
        <w:t>Да приготвят и стандартизират разтвори с необходимите концентрации, изразени в моларност, нормалност или процентно съдържание.</w:t>
      </w:r>
    </w:p>
    <w:p w:rsidR="001E587A" w:rsidRPr="001E587A" w:rsidRDefault="001E587A" w:rsidP="004A5D78">
      <w:pPr>
        <w:pStyle w:val="ListParagraph"/>
        <w:numPr>
          <w:ilvl w:val="0"/>
          <w:numId w:val="11"/>
        </w:numPr>
        <w:ind w:left="1056" w:right="140"/>
        <w:jc w:val="both"/>
        <w:rPr>
          <w:sz w:val="24"/>
          <w:szCs w:val="24"/>
        </w:rPr>
      </w:pPr>
      <w:r w:rsidRPr="001E587A">
        <w:rPr>
          <w:sz w:val="24"/>
          <w:szCs w:val="24"/>
        </w:rPr>
        <w:t>Да извършват прости тит</w:t>
      </w:r>
      <w:r w:rsidR="00F84AE3">
        <w:rPr>
          <w:sz w:val="24"/>
          <w:szCs w:val="24"/>
        </w:rPr>
        <w:t>р</w:t>
      </w:r>
      <w:r w:rsidRPr="001E587A">
        <w:rPr>
          <w:sz w:val="24"/>
          <w:szCs w:val="24"/>
        </w:rPr>
        <w:t>иметрични анализи на киселини, основи, окислители, редуктори и комплексообразуватели</w:t>
      </w:r>
      <w:r w:rsidR="00CA4036">
        <w:rPr>
          <w:sz w:val="24"/>
          <w:szCs w:val="24"/>
        </w:rPr>
        <w:t>.</w:t>
      </w:r>
    </w:p>
    <w:p w:rsidR="001E587A" w:rsidRPr="001E587A" w:rsidRDefault="001E587A" w:rsidP="004A5D78">
      <w:pPr>
        <w:pStyle w:val="ListParagraph"/>
        <w:numPr>
          <w:ilvl w:val="0"/>
          <w:numId w:val="11"/>
        </w:numPr>
        <w:ind w:left="1056" w:right="140"/>
        <w:jc w:val="both"/>
        <w:rPr>
          <w:sz w:val="24"/>
          <w:szCs w:val="24"/>
        </w:rPr>
      </w:pPr>
      <w:r w:rsidRPr="001E587A">
        <w:rPr>
          <w:sz w:val="24"/>
          <w:szCs w:val="24"/>
        </w:rPr>
        <w:t>Да представят резултатите от измерване, с оценки за съответната точност и неопределеност.</w:t>
      </w:r>
    </w:p>
    <w:p w:rsidR="001E587A" w:rsidRPr="001E587A" w:rsidRDefault="001E587A" w:rsidP="004A5D78">
      <w:pPr>
        <w:pStyle w:val="ListParagraph"/>
        <w:numPr>
          <w:ilvl w:val="0"/>
          <w:numId w:val="11"/>
        </w:numPr>
        <w:ind w:left="1056" w:right="140"/>
        <w:jc w:val="both"/>
        <w:rPr>
          <w:sz w:val="24"/>
          <w:szCs w:val="24"/>
        </w:rPr>
      </w:pPr>
      <w:r w:rsidRPr="001E587A">
        <w:rPr>
          <w:sz w:val="24"/>
          <w:szCs w:val="24"/>
        </w:rPr>
        <w:t>Да извършват спектрофотометрични и потенциометрични анализи</w:t>
      </w: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51"/>
        </w:tabs>
        <w:spacing w:before="120" w:line="240" w:lineRule="auto"/>
        <w:ind w:left="23"/>
        <w:rPr>
          <w:b/>
          <w:sz w:val="24"/>
          <w:szCs w:val="24"/>
        </w:rPr>
      </w:pPr>
      <w:r w:rsidRPr="00B34BAE">
        <w:rPr>
          <w:b/>
          <w:sz w:val="24"/>
          <w:szCs w:val="24"/>
        </w:rPr>
        <w:t>Начин на преподаване</w:t>
      </w:r>
    </w:p>
    <w:tbl>
      <w:tblPr>
        <w:tblW w:w="0" w:type="auto"/>
        <w:tblInd w:w="108" w:type="dxa"/>
        <w:tblLayout w:type="fixed"/>
        <w:tblLook w:val="04A0" w:firstRow="1" w:lastRow="0" w:firstColumn="1" w:lastColumn="0" w:noHBand="0" w:noVBand="1"/>
      </w:tblPr>
      <w:tblGrid>
        <w:gridCol w:w="5522"/>
        <w:gridCol w:w="3946"/>
      </w:tblGrid>
      <w:tr w:rsidR="001E587A" w:rsidRPr="001E587A" w:rsidTr="00DB488D">
        <w:trPr>
          <w:trHeight w:val="315"/>
        </w:trPr>
        <w:tc>
          <w:tcPr>
            <w:tcW w:w="5522" w:type="dxa"/>
            <w:shd w:val="clear" w:color="auto" w:fill="auto"/>
            <w:noWrap/>
            <w:vAlign w:val="center"/>
          </w:tcPr>
          <w:p w:rsidR="001E587A" w:rsidRPr="001E587A" w:rsidRDefault="001E587A" w:rsidP="00DB488D">
            <w:pPr>
              <w:rPr>
                <w:rFonts w:eastAsia="Times New Roman"/>
                <w:b/>
                <w:color w:val="000000"/>
                <w:sz w:val="22"/>
              </w:rPr>
            </w:pPr>
            <w:r w:rsidRPr="001E587A">
              <w:rPr>
                <w:rFonts w:eastAsia="Times New Roman"/>
                <w:b/>
                <w:color w:val="000000"/>
                <w:sz w:val="22"/>
              </w:rPr>
              <w:t>Аудиторно: 60 ч.</w:t>
            </w:r>
          </w:p>
          <w:p w:rsidR="001E587A" w:rsidRPr="001E587A" w:rsidRDefault="001E587A" w:rsidP="001E587A">
            <w:pPr>
              <w:pStyle w:val="ListParagraph"/>
              <w:numPr>
                <w:ilvl w:val="0"/>
                <w:numId w:val="12"/>
              </w:numPr>
              <w:rPr>
                <w:rFonts w:eastAsia="Times New Roman"/>
                <w:color w:val="000000"/>
                <w:sz w:val="22"/>
              </w:rPr>
            </w:pPr>
            <w:r w:rsidRPr="001E587A">
              <w:rPr>
                <w:rFonts w:eastAsia="Times New Roman"/>
                <w:color w:val="000000"/>
                <w:sz w:val="22"/>
              </w:rPr>
              <w:t xml:space="preserve">Лекции (30 часа), </w:t>
            </w:r>
          </w:p>
          <w:p w:rsidR="001E587A" w:rsidRPr="001E587A" w:rsidRDefault="001E587A" w:rsidP="001E587A">
            <w:pPr>
              <w:pStyle w:val="ListParagraph"/>
              <w:numPr>
                <w:ilvl w:val="0"/>
                <w:numId w:val="12"/>
              </w:numPr>
              <w:rPr>
                <w:rFonts w:eastAsia="Times New Roman"/>
                <w:color w:val="000000"/>
                <w:sz w:val="22"/>
              </w:rPr>
            </w:pPr>
            <w:r w:rsidRPr="001E587A">
              <w:rPr>
                <w:rFonts w:eastAsia="Times New Roman"/>
                <w:color w:val="000000"/>
                <w:sz w:val="22"/>
              </w:rPr>
              <w:t>Лабораторни упражнения (</w:t>
            </w:r>
            <w:r w:rsidRPr="001E587A">
              <w:rPr>
                <w:rFonts w:eastAsia="Times New Roman"/>
                <w:color w:val="000000"/>
                <w:sz w:val="22"/>
                <w:lang w:val="en-US"/>
              </w:rPr>
              <w:t>30</w:t>
            </w:r>
            <w:r w:rsidRPr="001E587A">
              <w:rPr>
                <w:rFonts w:eastAsia="Times New Roman"/>
                <w:color w:val="000000"/>
                <w:sz w:val="22"/>
              </w:rPr>
              <w:t xml:space="preserve"> часа)</w:t>
            </w:r>
          </w:p>
          <w:p w:rsidR="001E587A" w:rsidRPr="001E587A" w:rsidRDefault="001E587A" w:rsidP="00DB488D">
            <w:pPr>
              <w:rPr>
                <w:rFonts w:eastAsia="Times New Roman"/>
                <w:color w:val="000000"/>
                <w:sz w:val="22"/>
              </w:rPr>
            </w:pPr>
          </w:p>
        </w:tc>
        <w:tc>
          <w:tcPr>
            <w:tcW w:w="3946" w:type="dxa"/>
            <w:shd w:val="clear" w:color="auto" w:fill="auto"/>
            <w:vAlign w:val="center"/>
          </w:tcPr>
          <w:p w:rsidR="001E587A" w:rsidRPr="001E587A" w:rsidRDefault="001E587A" w:rsidP="00DB488D">
            <w:pPr>
              <w:rPr>
                <w:rFonts w:eastAsia="Times New Roman"/>
                <w:b/>
                <w:color w:val="000000"/>
                <w:sz w:val="22"/>
              </w:rPr>
            </w:pPr>
            <w:r w:rsidRPr="001E587A">
              <w:rPr>
                <w:rFonts w:eastAsia="Times New Roman"/>
                <w:b/>
                <w:color w:val="000000"/>
                <w:sz w:val="22"/>
              </w:rPr>
              <w:t xml:space="preserve">Извънаудиторно:  </w:t>
            </w:r>
            <w:r w:rsidRPr="001E587A">
              <w:rPr>
                <w:rFonts w:eastAsia="Times New Roman"/>
                <w:b/>
                <w:color w:val="000000"/>
                <w:sz w:val="22"/>
                <w:lang w:val="en-US"/>
              </w:rPr>
              <w:t>90</w:t>
            </w:r>
            <w:r w:rsidRPr="001E587A">
              <w:rPr>
                <w:rFonts w:eastAsia="Times New Roman"/>
                <w:b/>
                <w:color w:val="000000"/>
                <w:sz w:val="22"/>
              </w:rPr>
              <w:t xml:space="preserve"> ч</w:t>
            </w:r>
          </w:p>
          <w:p w:rsidR="001E587A" w:rsidRPr="001E587A" w:rsidRDefault="001E587A" w:rsidP="001E587A">
            <w:pPr>
              <w:pStyle w:val="ListParagraph"/>
              <w:numPr>
                <w:ilvl w:val="0"/>
                <w:numId w:val="13"/>
              </w:numPr>
              <w:rPr>
                <w:rFonts w:eastAsia="Times New Roman"/>
                <w:color w:val="000000"/>
                <w:sz w:val="22"/>
              </w:rPr>
            </w:pPr>
            <w:r w:rsidRPr="001E587A">
              <w:rPr>
                <w:rFonts w:eastAsia="Times New Roman"/>
                <w:color w:val="000000"/>
                <w:sz w:val="22"/>
              </w:rPr>
              <w:t>Самостоятелна подготовка</w:t>
            </w:r>
          </w:p>
          <w:p w:rsidR="001E587A" w:rsidRPr="001E587A" w:rsidRDefault="001E587A" w:rsidP="001E587A">
            <w:pPr>
              <w:pStyle w:val="ListParagraph"/>
              <w:numPr>
                <w:ilvl w:val="0"/>
                <w:numId w:val="13"/>
              </w:numPr>
              <w:rPr>
                <w:rFonts w:eastAsia="Times New Roman"/>
                <w:color w:val="000000"/>
                <w:sz w:val="22"/>
              </w:rPr>
            </w:pPr>
            <w:r w:rsidRPr="001E587A">
              <w:rPr>
                <w:rFonts w:eastAsia="Times New Roman"/>
                <w:color w:val="000000"/>
                <w:sz w:val="22"/>
              </w:rPr>
              <w:t>Консултации</w:t>
            </w:r>
          </w:p>
        </w:tc>
      </w:tr>
    </w:tbl>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51"/>
        </w:tabs>
        <w:spacing w:before="120" w:line="240" w:lineRule="auto"/>
        <w:ind w:left="23"/>
        <w:rPr>
          <w:b/>
          <w:sz w:val="24"/>
          <w:szCs w:val="24"/>
        </w:rPr>
      </w:pPr>
      <w:r w:rsidRPr="00B34BAE">
        <w:rPr>
          <w:b/>
          <w:sz w:val="24"/>
          <w:szCs w:val="24"/>
        </w:rPr>
        <w:t>Предварителни изисквания (знания и умения от предходно обучение) и изи</w:t>
      </w:r>
      <w:r w:rsidR="007D5C5C" w:rsidRPr="00B34BAE">
        <w:rPr>
          <w:b/>
          <w:sz w:val="24"/>
          <w:szCs w:val="24"/>
        </w:rPr>
        <w:t>ск</w:t>
      </w:r>
      <w:r w:rsidRPr="00B34BAE">
        <w:rPr>
          <w:b/>
          <w:sz w:val="24"/>
          <w:szCs w:val="24"/>
        </w:rPr>
        <w:t>вания за други (едновременни) курсове</w:t>
      </w:r>
    </w:p>
    <w:p w:rsidR="00D22269" w:rsidRPr="00B34BAE" w:rsidRDefault="00D22269" w:rsidP="00D22269">
      <w:pPr>
        <w:ind w:left="360"/>
        <w:rPr>
          <w:sz w:val="24"/>
          <w:szCs w:val="24"/>
        </w:rPr>
      </w:pPr>
      <w:r w:rsidRPr="00B34BAE">
        <w:rPr>
          <w:sz w:val="24"/>
          <w:szCs w:val="24"/>
        </w:rPr>
        <w:t>Студентите трябва:</w:t>
      </w:r>
    </w:p>
    <w:p w:rsidR="00EE7D82" w:rsidRDefault="00EE7D82" w:rsidP="00EE7D82">
      <w:pPr>
        <w:numPr>
          <w:ilvl w:val="0"/>
          <w:numId w:val="3"/>
        </w:numPr>
        <w:rPr>
          <w:sz w:val="24"/>
          <w:szCs w:val="24"/>
        </w:rPr>
      </w:pPr>
      <w:r w:rsidRPr="00EE7D82">
        <w:rPr>
          <w:sz w:val="24"/>
          <w:szCs w:val="24"/>
        </w:rPr>
        <w:t xml:space="preserve">Студентите трябва да имат познания по обща и неорганична химия: химични знаци и свойства на елементите. Основни знания за природа на химичната връзка,  валентност и степен на окисление; химично равновесие; теория на електролитната дисоциация; комплексообразувателни процеси;  окислително-редукционни процеси; строеж на атома. </w:t>
      </w:r>
    </w:p>
    <w:p w:rsidR="0030061A" w:rsidRPr="00EE7D82" w:rsidRDefault="00EE7D82" w:rsidP="00EE7D82">
      <w:pPr>
        <w:numPr>
          <w:ilvl w:val="0"/>
          <w:numId w:val="3"/>
        </w:numPr>
        <w:rPr>
          <w:sz w:val="24"/>
          <w:szCs w:val="24"/>
        </w:rPr>
      </w:pPr>
      <w:r w:rsidRPr="00EE7D82">
        <w:rPr>
          <w:sz w:val="24"/>
          <w:szCs w:val="24"/>
        </w:rPr>
        <w:t>Студентите трябва да притежават основни умения за  работа в химична лаборатория: да познават и да работят  с проста лабораторна екипировка – колби, цилиндри, нагревателни уреди</w:t>
      </w:r>
      <w:r w:rsidR="007935B3" w:rsidRPr="00B34BAE">
        <w:rPr>
          <w:sz w:val="24"/>
          <w:szCs w:val="24"/>
        </w:rPr>
        <w:t>;</w:t>
      </w:r>
    </w:p>
    <w:p w:rsidR="005A13B6" w:rsidRPr="005643AA"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61"/>
        </w:tabs>
        <w:spacing w:before="120" w:line="240" w:lineRule="auto"/>
        <w:ind w:left="23"/>
        <w:rPr>
          <w:b/>
          <w:sz w:val="24"/>
          <w:szCs w:val="24"/>
        </w:rPr>
      </w:pPr>
      <w:r w:rsidRPr="005643AA">
        <w:rPr>
          <w:b/>
          <w:sz w:val="24"/>
          <w:szCs w:val="24"/>
        </w:rPr>
        <w:t>Препоръчани избираеми програмни компоненти</w:t>
      </w:r>
    </w:p>
    <w:p w:rsidR="004F6E6F" w:rsidRPr="00B34BAE" w:rsidRDefault="005643AA" w:rsidP="00636BF4">
      <w:pPr>
        <w:pStyle w:val="Default"/>
        <w:jc w:val="both"/>
      </w:pPr>
      <w:r w:rsidRPr="005643AA">
        <w:t>Големи масиви биомедицински данни</w:t>
      </w: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61"/>
        </w:tabs>
        <w:spacing w:before="120" w:line="240" w:lineRule="auto"/>
        <w:ind w:left="23"/>
        <w:rPr>
          <w:b/>
          <w:sz w:val="24"/>
          <w:szCs w:val="24"/>
        </w:rPr>
      </w:pPr>
      <w:r w:rsidRPr="00B34BAE">
        <w:rPr>
          <w:b/>
          <w:sz w:val="24"/>
          <w:szCs w:val="24"/>
        </w:rPr>
        <w:t>Съдържание на курса</w:t>
      </w:r>
    </w:p>
    <w:p w:rsidR="005A13B6" w:rsidRPr="00B34BAE" w:rsidRDefault="00B268FC" w:rsidP="00B268FC">
      <w:pPr>
        <w:pStyle w:val="Bodytext20"/>
        <w:shd w:val="clear" w:color="auto" w:fill="auto"/>
        <w:tabs>
          <w:tab w:val="left" w:pos="370"/>
        </w:tabs>
        <w:spacing w:before="120" w:line="240" w:lineRule="auto"/>
        <w:rPr>
          <w:b/>
          <w:sz w:val="24"/>
          <w:szCs w:val="24"/>
        </w:rPr>
      </w:pPr>
      <w:r w:rsidRPr="00B34BAE">
        <w:rPr>
          <w:b/>
          <w:sz w:val="24"/>
          <w:szCs w:val="24"/>
        </w:rPr>
        <w:t>13 А</w:t>
      </w:r>
      <w:r w:rsidR="00CE4339" w:rsidRPr="00B34BAE">
        <w:rPr>
          <w:b/>
          <w:sz w:val="24"/>
          <w:szCs w:val="24"/>
        </w:rPr>
        <w:t>.</w:t>
      </w:r>
      <w:r w:rsidRPr="00B34BAE">
        <w:rPr>
          <w:b/>
          <w:sz w:val="24"/>
          <w:szCs w:val="24"/>
        </w:rPr>
        <w:t xml:space="preserve"> </w:t>
      </w:r>
      <w:r w:rsidR="00546E4F" w:rsidRPr="00B34BAE">
        <w:rPr>
          <w:b/>
          <w:sz w:val="24"/>
          <w:szCs w:val="24"/>
        </w:rPr>
        <w:t>Общо описание (</w:t>
      </w:r>
      <w:r w:rsidRPr="00B34BAE">
        <w:rPr>
          <w:b/>
          <w:sz w:val="24"/>
          <w:szCs w:val="24"/>
        </w:rPr>
        <w:t>анотация</w:t>
      </w:r>
      <w:r w:rsidR="00546E4F" w:rsidRPr="00B34BAE">
        <w:rPr>
          <w:b/>
          <w:sz w:val="24"/>
          <w:szCs w:val="24"/>
        </w:rPr>
        <w:t>)</w:t>
      </w:r>
    </w:p>
    <w:p w:rsidR="00EE7D82" w:rsidRPr="00EE7D82" w:rsidRDefault="00EE7D82" w:rsidP="00EE7D82">
      <w:pPr>
        <w:ind w:firstLine="708"/>
        <w:jc w:val="both"/>
        <w:rPr>
          <w:sz w:val="24"/>
          <w:szCs w:val="24"/>
        </w:rPr>
      </w:pPr>
      <w:r w:rsidRPr="00EE7D82">
        <w:rPr>
          <w:sz w:val="24"/>
          <w:szCs w:val="24"/>
        </w:rPr>
        <w:t xml:space="preserve">В курса се изучават методите на класическата аналитична химия, основани на равновесни процеси, както и принципите на въздействие върху посоката и степента на извършване на химическите реакции. Предложен е преглед на възможностите и ограниченията на класическите титриметрични методи за решаване на конкретни аналитични задачи.  </w:t>
      </w:r>
    </w:p>
    <w:p w:rsidR="00EE7D82" w:rsidRPr="00EE7D82" w:rsidRDefault="00EE7D82" w:rsidP="00EE7D82">
      <w:pPr>
        <w:ind w:firstLine="708"/>
        <w:jc w:val="both"/>
        <w:rPr>
          <w:sz w:val="24"/>
          <w:szCs w:val="24"/>
        </w:rPr>
      </w:pPr>
      <w:r w:rsidRPr="00EE7D82">
        <w:rPr>
          <w:sz w:val="24"/>
          <w:szCs w:val="24"/>
        </w:rPr>
        <w:t>Разглеждат се и най-често използваните за биологични изследвания съвременни инструментални методи за анализ. Изучават се аналитичните характеристики на атомната и молекулна спектрометрия, както и основите на потенциометрията.</w:t>
      </w:r>
    </w:p>
    <w:p w:rsidR="00EE7D82" w:rsidRPr="00EE7D82" w:rsidRDefault="00EE7D82" w:rsidP="00EE7D82">
      <w:pPr>
        <w:ind w:firstLine="708"/>
        <w:jc w:val="both"/>
        <w:rPr>
          <w:sz w:val="24"/>
          <w:szCs w:val="24"/>
        </w:rPr>
      </w:pPr>
      <w:r w:rsidRPr="00EE7D82">
        <w:rPr>
          <w:sz w:val="24"/>
          <w:szCs w:val="24"/>
        </w:rPr>
        <w:t xml:space="preserve">Отделено е внимание на законовите метрологични изисквания към получаването, представянето и оценяването на резултат от измерване. Разгледани са оценките за  точност, прецизност на резултата от измерване, както и основните изисквания към проследимост валидиране на аналитичен метод. </w:t>
      </w:r>
    </w:p>
    <w:p w:rsidR="00F81431" w:rsidRPr="00B34BAE" w:rsidRDefault="00EE7D82" w:rsidP="00EE7D82">
      <w:pPr>
        <w:ind w:firstLine="708"/>
        <w:jc w:val="both"/>
        <w:rPr>
          <w:sz w:val="24"/>
          <w:szCs w:val="24"/>
        </w:rPr>
      </w:pPr>
      <w:r w:rsidRPr="00EE7D82">
        <w:rPr>
          <w:sz w:val="24"/>
          <w:szCs w:val="24"/>
        </w:rPr>
        <w:t xml:space="preserve">Практическите занятия включват решаване на изчислителни задачи и експериментална част, в рамките на която студентите разработват индивидуални аналитични задачи под методическото ръководство на асистента. Студентите усвояват необходимите практически умения за извършване на титриметрични и спектрални анализи.  </w:t>
      </w:r>
    </w:p>
    <w:p w:rsidR="00B268FC" w:rsidRPr="00B34BAE" w:rsidRDefault="00B268FC" w:rsidP="00B268FC">
      <w:pPr>
        <w:pStyle w:val="Bodytext20"/>
        <w:shd w:val="clear" w:color="auto" w:fill="auto"/>
        <w:tabs>
          <w:tab w:val="left" w:pos="361"/>
        </w:tabs>
        <w:spacing w:before="120" w:line="240" w:lineRule="auto"/>
        <w:ind w:left="23"/>
        <w:rPr>
          <w:b/>
          <w:sz w:val="24"/>
          <w:szCs w:val="24"/>
        </w:rPr>
      </w:pPr>
      <w:r w:rsidRPr="00B34BAE">
        <w:rPr>
          <w:b/>
          <w:sz w:val="24"/>
          <w:szCs w:val="24"/>
        </w:rPr>
        <w:t>13.Б. Тематично съдържание на учебната дисциплина</w:t>
      </w:r>
    </w:p>
    <w:p w:rsidR="00B268FC" w:rsidRPr="00B34BAE" w:rsidRDefault="00B268FC" w:rsidP="00B268FC">
      <w:pPr>
        <w:spacing w:before="120"/>
        <w:ind w:firstLine="616"/>
        <w:rPr>
          <w:rFonts w:eastAsia="Times New Roman"/>
          <w:b/>
          <w:sz w:val="24"/>
          <w:szCs w:val="24"/>
        </w:rPr>
      </w:pPr>
      <w:r w:rsidRPr="00B34BAE">
        <w:rPr>
          <w:rFonts w:eastAsia="Times New Roman"/>
          <w:b/>
          <w:sz w:val="24"/>
          <w:szCs w:val="24"/>
        </w:rPr>
        <w:t xml:space="preserve">а) лекции </w:t>
      </w:r>
      <w:r w:rsidR="00E500C4" w:rsidRPr="00B34BAE">
        <w:rPr>
          <w:rFonts w:eastAsia="Times New Roman"/>
          <w:b/>
          <w:sz w:val="24"/>
          <w:szCs w:val="24"/>
        </w:rPr>
        <w:t xml:space="preserve">– </w:t>
      </w:r>
      <w:r w:rsidR="0084623C" w:rsidRPr="00B34BAE">
        <w:rPr>
          <w:rFonts w:eastAsia="Times New Roman"/>
          <w:b/>
          <w:sz w:val="24"/>
          <w:szCs w:val="24"/>
        </w:rPr>
        <w:t>…</w:t>
      </w:r>
      <w:r w:rsidR="00062A3C">
        <w:rPr>
          <w:rFonts w:eastAsia="Times New Roman"/>
          <w:b/>
          <w:sz w:val="24"/>
          <w:szCs w:val="24"/>
        </w:rPr>
        <w:t>………………………………………………………………………. 30</w:t>
      </w:r>
      <w:r w:rsidR="00E500C4" w:rsidRPr="00B34BAE">
        <w:rPr>
          <w:rFonts w:eastAsia="Times New Roman"/>
          <w:b/>
          <w:sz w:val="24"/>
          <w:szCs w:val="24"/>
        </w:rPr>
        <w:t xml:space="preserve"> часа</w:t>
      </w:r>
    </w:p>
    <w:p w:rsidR="004170E6" w:rsidRDefault="0084623C" w:rsidP="00D10176">
      <w:pPr>
        <w:ind w:left="1800" w:hanging="1800"/>
        <w:jc w:val="both"/>
        <w:rPr>
          <w:b/>
          <w:sz w:val="24"/>
          <w:szCs w:val="24"/>
        </w:rPr>
      </w:pPr>
      <w:r w:rsidRPr="00B34BAE">
        <w:rPr>
          <w:b/>
          <w:sz w:val="24"/>
          <w:szCs w:val="24"/>
        </w:rPr>
        <w:t>Лекция</w:t>
      </w:r>
      <w:r w:rsidR="00574017" w:rsidRPr="00B34BAE">
        <w:rPr>
          <w:b/>
          <w:sz w:val="24"/>
          <w:szCs w:val="24"/>
        </w:rPr>
        <w:t xml:space="preserve"> № 1 </w:t>
      </w:r>
      <w:r w:rsidR="004170E6" w:rsidRPr="00455C7B">
        <w:rPr>
          <w:sz w:val="24"/>
          <w:szCs w:val="24"/>
        </w:rPr>
        <w:t>…</w:t>
      </w:r>
      <w:r w:rsidR="004170E6">
        <w:rPr>
          <w:sz w:val="24"/>
          <w:szCs w:val="24"/>
        </w:rPr>
        <w:t>……........</w:t>
      </w:r>
      <w:r w:rsidR="004170E6" w:rsidRPr="00455C7B">
        <w:rPr>
          <w:sz w:val="24"/>
          <w:szCs w:val="24"/>
        </w:rPr>
        <w:t>…</w:t>
      </w:r>
      <w:r w:rsidR="004170E6">
        <w:rPr>
          <w:sz w:val="24"/>
          <w:szCs w:val="24"/>
        </w:rPr>
        <w:t>……........</w:t>
      </w:r>
      <w:r w:rsidR="004170E6" w:rsidRPr="00455C7B">
        <w:rPr>
          <w:sz w:val="24"/>
          <w:szCs w:val="24"/>
        </w:rPr>
        <w:t>…</w:t>
      </w:r>
      <w:r w:rsidR="004170E6">
        <w:rPr>
          <w:sz w:val="24"/>
          <w:szCs w:val="24"/>
        </w:rPr>
        <w:t>……........</w:t>
      </w:r>
      <w:r w:rsidR="004170E6" w:rsidRPr="00455C7B">
        <w:rPr>
          <w:sz w:val="24"/>
          <w:szCs w:val="24"/>
        </w:rPr>
        <w:t>…</w:t>
      </w:r>
      <w:r w:rsidR="004170E6">
        <w:rPr>
          <w:sz w:val="24"/>
          <w:szCs w:val="24"/>
        </w:rPr>
        <w:t>……........</w:t>
      </w:r>
      <w:r w:rsidR="004170E6" w:rsidRPr="00455C7B">
        <w:rPr>
          <w:sz w:val="24"/>
          <w:szCs w:val="24"/>
        </w:rPr>
        <w:t>…</w:t>
      </w:r>
      <w:r w:rsidR="004170E6">
        <w:rPr>
          <w:sz w:val="24"/>
          <w:szCs w:val="24"/>
        </w:rPr>
        <w:t>……........</w:t>
      </w:r>
      <w:r w:rsidR="004170E6" w:rsidRPr="00455C7B">
        <w:rPr>
          <w:sz w:val="24"/>
          <w:szCs w:val="24"/>
        </w:rPr>
        <w:t>…</w:t>
      </w:r>
      <w:r w:rsidR="004170E6">
        <w:rPr>
          <w:sz w:val="24"/>
          <w:szCs w:val="24"/>
        </w:rPr>
        <w:t>……...............</w:t>
      </w:r>
      <w:r w:rsidR="004170E6" w:rsidRPr="004170E6">
        <w:rPr>
          <w:sz w:val="24"/>
          <w:szCs w:val="24"/>
        </w:rPr>
        <w:t>2 часа</w:t>
      </w:r>
    </w:p>
    <w:p w:rsidR="00574017" w:rsidRPr="00B34BAE" w:rsidRDefault="004170E6" w:rsidP="004170E6">
      <w:pPr>
        <w:pStyle w:val="BodyTextIndent"/>
        <w:spacing w:after="0"/>
        <w:ind w:left="0"/>
        <w:jc w:val="both"/>
        <w:rPr>
          <w:b/>
          <w:sz w:val="24"/>
          <w:szCs w:val="24"/>
          <w:lang w:val="ru-RU"/>
        </w:rPr>
      </w:pPr>
      <w:r w:rsidRPr="00B34BAE">
        <w:rPr>
          <w:sz w:val="24"/>
          <w:szCs w:val="24"/>
        </w:rPr>
        <w:t>Тема:</w:t>
      </w:r>
      <w:r>
        <w:rPr>
          <w:sz w:val="24"/>
          <w:szCs w:val="24"/>
        </w:rPr>
        <w:t xml:space="preserve"> </w:t>
      </w:r>
      <w:r w:rsidRPr="004170E6">
        <w:rPr>
          <w:sz w:val="24"/>
          <w:szCs w:val="24"/>
        </w:rPr>
        <w:t>Увод в аналитичната химия - предмет, задачи и средства. Аналитичен процес . Качествен и количествен анализ. Начини за изразяване на концентрацията в разтвори и смеси. Пределно допустими концентрации на токсични компоненти в биологични обекти</w:t>
      </w:r>
      <w:r>
        <w:rPr>
          <w:b/>
          <w:sz w:val="24"/>
          <w:szCs w:val="24"/>
        </w:rPr>
        <w:t xml:space="preserve"> </w:t>
      </w:r>
    </w:p>
    <w:p w:rsidR="0084623C" w:rsidRDefault="00B34BAE" w:rsidP="00D10176">
      <w:pPr>
        <w:pStyle w:val="BodyTextIndent"/>
        <w:spacing w:after="0"/>
        <w:ind w:left="0"/>
        <w:jc w:val="both"/>
        <w:rPr>
          <w:caps/>
          <w:sz w:val="24"/>
          <w:szCs w:val="24"/>
        </w:rPr>
      </w:pPr>
      <w:r w:rsidRPr="00B34BAE">
        <w:rPr>
          <w:b/>
          <w:sz w:val="24"/>
          <w:szCs w:val="24"/>
        </w:rPr>
        <w:t xml:space="preserve">Лекция № </w:t>
      </w:r>
      <w:r>
        <w:rPr>
          <w:b/>
          <w:sz w:val="24"/>
          <w:szCs w:val="24"/>
        </w:rPr>
        <w:t>2</w:t>
      </w:r>
      <w:r w:rsidR="00455C7B">
        <w:rPr>
          <w:b/>
          <w:sz w:val="24"/>
          <w:szCs w:val="24"/>
        </w:rPr>
        <w:t>-</w:t>
      </w:r>
      <w:r w:rsidR="004170E6" w:rsidRPr="00455C7B">
        <w:rPr>
          <w:sz w:val="24"/>
          <w:szCs w:val="24"/>
        </w:rPr>
        <w:t>…</w:t>
      </w:r>
      <w:r w:rsidR="004170E6">
        <w:rPr>
          <w:sz w:val="24"/>
          <w:szCs w:val="24"/>
        </w:rPr>
        <w:t>……........</w:t>
      </w:r>
      <w:r w:rsidR="004170E6" w:rsidRPr="00455C7B">
        <w:rPr>
          <w:sz w:val="24"/>
          <w:szCs w:val="24"/>
        </w:rPr>
        <w:t>…</w:t>
      </w:r>
      <w:r w:rsidR="004170E6">
        <w:rPr>
          <w:sz w:val="24"/>
          <w:szCs w:val="24"/>
        </w:rPr>
        <w:t>……........</w:t>
      </w:r>
      <w:r w:rsidR="004170E6" w:rsidRPr="00455C7B">
        <w:rPr>
          <w:sz w:val="24"/>
          <w:szCs w:val="24"/>
        </w:rPr>
        <w:t>…</w:t>
      </w:r>
      <w:r w:rsidR="004170E6">
        <w:rPr>
          <w:sz w:val="24"/>
          <w:szCs w:val="24"/>
        </w:rPr>
        <w:t>……........</w:t>
      </w:r>
      <w:r w:rsidR="004170E6" w:rsidRPr="00455C7B">
        <w:rPr>
          <w:sz w:val="24"/>
          <w:szCs w:val="24"/>
        </w:rPr>
        <w:t>…</w:t>
      </w:r>
      <w:r w:rsidR="004170E6">
        <w:rPr>
          <w:sz w:val="24"/>
          <w:szCs w:val="24"/>
        </w:rPr>
        <w:t>……........</w:t>
      </w:r>
      <w:r w:rsidR="004170E6" w:rsidRPr="00455C7B">
        <w:rPr>
          <w:sz w:val="24"/>
          <w:szCs w:val="24"/>
        </w:rPr>
        <w:t>…</w:t>
      </w:r>
      <w:r w:rsidR="004170E6">
        <w:rPr>
          <w:sz w:val="24"/>
          <w:szCs w:val="24"/>
        </w:rPr>
        <w:t>……........</w:t>
      </w:r>
      <w:r w:rsidR="004170E6" w:rsidRPr="00455C7B">
        <w:rPr>
          <w:sz w:val="24"/>
          <w:szCs w:val="24"/>
        </w:rPr>
        <w:t>…</w:t>
      </w:r>
      <w:r w:rsidR="004170E6">
        <w:rPr>
          <w:sz w:val="24"/>
          <w:szCs w:val="24"/>
        </w:rPr>
        <w:t>……...............</w:t>
      </w:r>
      <w:r w:rsidR="004170E6" w:rsidRPr="004170E6">
        <w:rPr>
          <w:sz w:val="24"/>
          <w:szCs w:val="24"/>
        </w:rPr>
        <w:t>2 часа</w:t>
      </w:r>
    </w:p>
    <w:p w:rsidR="00455C7B" w:rsidRPr="00B34BAE" w:rsidRDefault="005643AA" w:rsidP="004170E6">
      <w:pPr>
        <w:pStyle w:val="BodyTextIndent"/>
        <w:ind w:left="0"/>
        <w:jc w:val="both"/>
        <w:rPr>
          <w:sz w:val="24"/>
          <w:szCs w:val="24"/>
        </w:rPr>
      </w:pPr>
      <w:r w:rsidRPr="00B34BAE">
        <w:rPr>
          <w:sz w:val="24"/>
          <w:szCs w:val="24"/>
        </w:rPr>
        <w:t>Тема:</w:t>
      </w:r>
      <w:r w:rsidRPr="004170E6">
        <w:t xml:space="preserve"> </w:t>
      </w:r>
      <w:r w:rsidRPr="005643AA">
        <w:rPr>
          <w:sz w:val="24"/>
          <w:szCs w:val="24"/>
        </w:rPr>
        <w:t>Метрологични основи на аналитичната химия Подбиране, съхранение и подготовка на проби за анализ. Представяне на аналитични резултати. Точност и прецизност. Средна стойност и стандартно отклонение. Сравняване на резултати от измерване.</w:t>
      </w:r>
    </w:p>
    <w:p w:rsidR="00B34BAE" w:rsidRDefault="00B34BAE" w:rsidP="00D10176">
      <w:pPr>
        <w:pStyle w:val="BodyTextIndent"/>
        <w:spacing w:after="0"/>
        <w:ind w:left="0"/>
        <w:jc w:val="both"/>
        <w:rPr>
          <w:b/>
          <w:sz w:val="24"/>
          <w:szCs w:val="24"/>
        </w:rPr>
      </w:pPr>
      <w:r w:rsidRPr="00B34BAE">
        <w:rPr>
          <w:b/>
          <w:sz w:val="24"/>
          <w:szCs w:val="24"/>
        </w:rPr>
        <w:t xml:space="preserve">Лекция № </w:t>
      </w:r>
      <w:r>
        <w:rPr>
          <w:b/>
          <w:sz w:val="24"/>
          <w:szCs w:val="24"/>
        </w:rPr>
        <w:t>3</w:t>
      </w:r>
      <w:r w:rsidR="00455C7B">
        <w:rPr>
          <w:b/>
          <w:sz w:val="24"/>
          <w:szCs w:val="24"/>
        </w:rPr>
        <w:t xml:space="preserve"> - </w:t>
      </w:r>
      <w:r w:rsidR="005643AA" w:rsidRPr="004170E6">
        <w:rPr>
          <w:sz w:val="24"/>
          <w:szCs w:val="24"/>
        </w:rPr>
        <w:t>.</w:t>
      </w:r>
      <w:r w:rsidR="005643AA" w:rsidRPr="005643AA">
        <w:rPr>
          <w:sz w:val="24"/>
          <w:szCs w:val="24"/>
        </w:rPr>
        <w:t xml:space="preserve"> </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170E6">
        <w:rPr>
          <w:sz w:val="24"/>
          <w:szCs w:val="24"/>
        </w:rPr>
        <w:t xml:space="preserve">2 </w:t>
      </w:r>
      <w:r w:rsidR="00455C7B" w:rsidRPr="00455C7B">
        <w:rPr>
          <w:sz w:val="24"/>
          <w:szCs w:val="24"/>
        </w:rPr>
        <w:t>ч</w:t>
      </w:r>
      <w:r w:rsidRPr="00455C7B">
        <w:rPr>
          <w:sz w:val="24"/>
          <w:szCs w:val="24"/>
        </w:rPr>
        <w:t>аса</w:t>
      </w:r>
    </w:p>
    <w:p w:rsidR="00455C7B" w:rsidRPr="00B34BAE" w:rsidRDefault="00455C7B" w:rsidP="00455C7B">
      <w:pPr>
        <w:pStyle w:val="BodyTextIndent"/>
        <w:spacing w:after="0"/>
        <w:ind w:left="0"/>
        <w:jc w:val="both"/>
        <w:rPr>
          <w:sz w:val="24"/>
          <w:szCs w:val="24"/>
        </w:rPr>
      </w:pPr>
      <w:r w:rsidRPr="00B34BAE">
        <w:rPr>
          <w:sz w:val="24"/>
          <w:szCs w:val="24"/>
        </w:rPr>
        <w:t>Тема:</w:t>
      </w:r>
      <w:r w:rsidR="005643AA" w:rsidRPr="005643AA">
        <w:rPr>
          <w:sz w:val="24"/>
          <w:szCs w:val="24"/>
        </w:rPr>
        <w:t xml:space="preserve"> </w:t>
      </w:r>
      <w:r w:rsidR="005643AA" w:rsidRPr="004170E6">
        <w:rPr>
          <w:sz w:val="24"/>
          <w:szCs w:val="24"/>
        </w:rPr>
        <w:t>Теоретични основи на аналитичната химия</w:t>
      </w:r>
      <w:r w:rsidR="005643AA">
        <w:rPr>
          <w:sz w:val="24"/>
          <w:szCs w:val="24"/>
        </w:rPr>
        <w:t xml:space="preserve"> </w:t>
      </w:r>
      <w:r w:rsidR="005643AA" w:rsidRPr="004170E6">
        <w:rPr>
          <w:sz w:val="24"/>
          <w:szCs w:val="24"/>
        </w:rPr>
        <w:t>Химично равновесие - принципи. Закон за действие на масите. Равновесни константи -</w:t>
      </w:r>
      <w:r w:rsidR="005643AA">
        <w:rPr>
          <w:sz w:val="24"/>
          <w:szCs w:val="24"/>
          <w:lang w:val="en-US"/>
        </w:rPr>
        <w:t xml:space="preserve"> </w:t>
      </w:r>
      <w:r w:rsidR="005643AA" w:rsidRPr="004170E6">
        <w:rPr>
          <w:sz w:val="24"/>
          <w:szCs w:val="24"/>
        </w:rPr>
        <w:t>термодинамични концентрационни, условни. Фактори влияещи върху равновесието</w:t>
      </w:r>
      <w:r w:rsidR="005643AA">
        <w:rPr>
          <w:sz w:val="24"/>
          <w:szCs w:val="24"/>
        </w:rPr>
        <w:t>.</w:t>
      </w:r>
    </w:p>
    <w:p w:rsidR="00B34BAE" w:rsidRDefault="00B34BAE" w:rsidP="00D10176">
      <w:pPr>
        <w:pStyle w:val="BodyTextIndent"/>
        <w:spacing w:after="0"/>
        <w:ind w:left="0"/>
        <w:jc w:val="both"/>
        <w:rPr>
          <w:b/>
          <w:sz w:val="24"/>
          <w:szCs w:val="24"/>
        </w:rPr>
      </w:pPr>
      <w:r w:rsidRPr="00B34BAE">
        <w:rPr>
          <w:b/>
          <w:sz w:val="24"/>
          <w:szCs w:val="24"/>
        </w:rPr>
        <w:t xml:space="preserve">Лекция № </w:t>
      </w:r>
      <w:r>
        <w:rPr>
          <w:b/>
          <w:sz w:val="24"/>
          <w:szCs w:val="24"/>
        </w:rPr>
        <w:t>4</w:t>
      </w:r>
      <w:r w:rsidR="00455C7B">
        <w:rPr>
          <w:b/>
          <w:sz w:val="24"/>
          <w:szCs w:val="24"/>
        </w:rPr>
        <w:t xml:space="preserve">- </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170E6">
        <w:rPr>
          <w:sz w:val="24"/>
          <w:szCs w:val="24"/>
        </w:rPr>
        <w:t xml:space="preserve">2 </w:t>
      </w:r>
      <w:r w:rsidR="005643AA" w:rsidRPr="00455C7B">
        <w:rPr>
          <w:sz w:val="24"/>
          <w:szCs w:val="24"/>
        </w:rPr>
        <w:t>часа</w:t>
      </w:r>
    </w:p>
    <w:p w:rsidR="00455C7B" w:rsidRPr="00B34BAE" w:rsidRDefault="00455C7B" w:rsidP="00455C7B">
      <w:pPr>
        <w:pStyle w:val="BodyTextIndent"/>
        <w:spacing w:after="0"/>
        <w:ind w:left="0"/>
        <w:jc w:val="both"/>
        <w:rPr>
          <w:sz w:val="24"/>
          <w:szCs w:val="24"/>
        </w:rPr>
      </w:pPr>
      <w:r w:rsidRPr="00B34BAE">
        <w:rPr>
          <w:sz w:val="24"/>
          <w:szCs w:val="24"/>
        </w:rPr>
        <w:t>Тема:</w:t>
      </w:r>
      <w:r w:rsidR="003C38CE">
        <w:rPr>
          <w:sz w:val="24"/>
          <w:szCs w:val="24"/>
        </w:rPr>
        <w:t xml:space="preserve"> </w:t>
      </w:r>
      <w:r w:rsidR="003C38CE" w:rsidRPr="003C38CE">
        <w:rPr>
          <w:sz w:val="24"/>
          <w:szCs w:val="24"/>
        </w:rPr>
        <w:t>Киселинно-основни равновесия. Протолитна теория. Сила на киселини и основи - протолитни константи. Автопротолиза на вода. Водороден експонент (рН). Буферни разтвори.</w:t>
      </w:r>
      <w:r w:rsidR="003C38CE">
        <w:rPr>
          <w:sz w:val="24"/>
          <w:szCs w:val="24"/>
        </w:rPr>
        <w:t xml:space="preserve"> Буфери, действащи в живите организми.</w:t>
      </w:r>
    </w:p>
    <w:p w:rsidR="00455C7B" w:rsidRDefault="00B34BAE" w:rsidP="00D10176">
      <w:pPr>
        <w:pStyle w:val="BodyTextIndent"/>
        <w:spacing w:after="0"/>
        <w:ind w:left="0"/>
        <w:jc w:val="both"/>
        <w:rPr>
          <w:b/>
          <w:sz w:val="24"/>
          <w:szCs w:val="24"/>
        </w:rPr>
      </w:pPr>
      <w:r w:rsidRPr="00B34BAE">
        <w:rPr>
          <w:b/>
          <w:sz w:val="24"/>
          <w:szCs w:val="24"/>
        </w:rPr>
        <w:t xml:space="preserve">Лекция № </w:t>
      </w:r>
      <w:r>
        <w:rPr>
          <w:b/>
          <w:sz w:val="24"/>
          <w:szCs w:val="24"/>
        </w:rPr>
        <w:t>5</w:t>
      </w:r>
      <w:r w:rsidR="00455C7B">
        <w:rPr>
          <w:b/>
          <w:sz w:val="24"/>
          <w:szCs w:val="24"/>
        </w:rPr>
        <w:t xml:space="preserve"> </w:t>
      </w:r>
      <w:r w:rsidR="005643AA">
        <w:rPr>
          <w:b/>
          <w:sz w:val="24"/>
          <w:szCs w:val="24"/>
        </w:rPr>
        <w:t xml:space="preserve">- </w:t>
      </w:r>
      <w:r w:rsidR="005643AA" w:rsidRPr="004170E6">
        <w:rPr>
          <w:sz w:val="24"/>
          <w:szCs w:val="24"/>
        </w:rPr>
        <w:t>.</w:t>
      </w:r>
      <w:r w:rsidR="005643AA" w:rsidRPr="005643AA">
        <w:rPr>
          <w:sz w:val="24"/>
          <w:szCs w:val="24"/>
        </w:rPr>
        <w:t xml:space="preserve"> </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170E6">
        <w:rPr>
          <w:sz w:val="24"/>
          <w:szCs w:val="24"/>
        </w:rPr>
        <w:t xml:space="preserve">2 </w:t>
      </w:r>
      <w:r w:rsidR="005643AA" w:rsidRPr="00455C7B">
        <w:rPr>
          <w:sz w:val="24"/>
          <w:szCs w:val="24"/>
        </w:rPr>
        <w:t>часа</w:t>
      </w:r>
    </w:p>
    <w:p w:rsidR="00455C7B" w:rsidRPr="00B34BAE" w:rsidRDefault="00455C7B" w:rsidP="00455C7B">
      <w:pPr>
        <w:pStyle w:val="BodyTextIndent"/>
        <w:spacing w:after="0"/>
        <w:ind w:left="0"/>
        <w:jc w:val="both"/>
        <w:rPr>
          <w:sz w:val="24"/>
          <w:szCs w:val="24"/>
        </w:rPr>
      </w:pPr>
      <w:r w:rsidRPr="00B34BAE">
        <w:rPr>
          <w:sz w:val="24"/>
          <w:szCs w:val="24"/>
        </w:rPr>
        <w:t>Тема:</w:t>
      </w:r>
      <w:r w:rsidR="003C38CE">
        <w:rPr>
          <w:sz w:val="24"/>
          <w:szCs w:val="24"/>
        </w:rPr>
        <w:t xml:space="preserve"> </w:t>
      </w:r>
      <w:r w:rsidR="003C38CE" w:rsidRPr="003C38CE">
        <w:rPr>
          <w:sz w:val="24"/>
          <w:szCs w:val="24"/>
        </w:rPr>
        <w:t>Комплексообразувтелни процеси. Стабилитетни константи. Условия, влияещи върху стабилността на комплексите. Хелатни комплекси с биологично значение.</w:t>
      </w:r>
    </w:p>
    <w:p w:rsidR="00B34BAE" w:rsidRDefault="00B34BAE" w:rsidP="00D10176">
      <w:pPr>
        <w:pStyle w:val="BodyTextIndent"/>
        <w:spacing w:after="0"/>
        <w:ind w:left="0"/>
        <w:jc w:val="both"/>
        <w:rPr>
          <w:sz w:val="24"/>
          <w:szCs w:val="24"/>
        </w:rPr>
      </w:pPr>
      <w:r w:rsidRPr="00B34BAE">
        <w:rPr>
          <w:b/>
          <w:sz w:val="24"/>
          <w:szCs w:val="24"/>
        </w:rPr>
        <w:t xml:space="preserve">Лекция № </w:t>
      </w:r>
      <w:r>
        <w:rPr>
          <w:b/>
          <w:sz w:val="24"/>
          <w:szCs w:val="24"/>
        </w:rPr>
        <w:t>6</w:t>
      </w:r>
      <w:r w:rsidR="00455C7B">
        <w:rPr>
          <w:b/>
          <w:sz w:val="24"/>
          <w:szCs w:val="24"/>
        </w:rPr>
        <w:t xml:space="preserve"> - </w:t>
      </w:r>
      <w:r w:rsidR="005643AA" w:rsidRP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170E6">
        <w:rPr>
          <w:sz w:val="24"/>
          <w:szCs w:val="24"/>
        </w:rPr>
        <w:t xml:space="preserve">2 </w:t>
      </w:r>
      <w:r w:rsidR="005643AA" w:rsidRPr="00455C7B">
        <w:rPr>
          <w:sz w:val="24"/>
          <w:szCs w:val="24"/>
        </w:rPr>
        <w:t>часа</w:t>
      </w:r>
    </w:p>
    <w:p w:rsidR="00455C7B" w:rsidRPr="00B34BAE" w:rsidRDefault="00455C7B" w:rsidP="00455C7B">
      <w:pPr>
        <w:pStyle w:val="BodyTextIndent"/>
        <w:spacing w:after="0"/>
        <w:ind w:left="0"/>
        <w:jc w:val="both"/>
        <w:rPr>
          <w:sz w:val="24"/>
          <w:szCs w:val="24"/>
        </w:rPr>
      </w:pPr>
      <w:r w:rsidRPr="00B34BAE">
        <w:rPr>
          <w:sz w:val="24"/>
          <w:szCs w:val="24"/>
        </w:rPr>
        <w:t>Тема:</w:t>
      </w:r>
      <w:r w:rsidR="003C38CE">
        <w:rPr>
          <w:sz w:val="24"/>
          <w:szCs w:val="24"/>
        </w:rPr>
        <w:t xml:space="preserve"> </w:t>
      </w:r>
      <w:r w:rsidR="003C38CE" w:rsidRPr="003C38CE">
        <w:rPr>
          <w:sz w:val="24"/>
          <w:szCs w:val="24"/>
        </w:rPr>
        <w:t>Хетерогенни равновесия. Количествено характеризиране на условията за разтваряне и утаяване - произведение на разтворимост. Влияние на странични вещества върху разтворимостта на утайките. Условно произведение на разтворимост</w:t>
      </w:r>
      <w:r w:rsidR="003C38CE">
        <w:rPr>
          <w:sz w:val="24"/>
          <w:szCs w:val="24"/>
        </w:rPr>
        <w:t>.</w:t>
      </w:r>
    </w:p>
    <w:p w:rsidR="00B34BAE" w:rsidRPr="00455C7B" w:rsidRDefault="00B34BAE" w:rsidP="00D10176">
      <w:pPr>
        <w:pStyle w:val="BodyTextIndent"/>
        <w:spacing w:after="0"/>
        <w:ind w:left="0"/>
        <w:jc w:val="both"/>
        <w:rPr>
          <w:sz w:val="24"/>
          <w:szCs w:val="24"/>
        </w:rPr>
      </w:pPr>
      <w:r w:rsidRPr="00B34BAE">
        <w:rPr>
          <w:b/>
          <w:sz w:val="24"/>
          <w:szCs w:val="24"/>
        </w:rPr>
        <w:t xml:space="preserve">Лекция № </w:t>
      </w:r>
      <w:r>
        <w:rPr>
          <w:b/>
          <w:sz w:val="24"/>
          <w:szCs w:val="24"/>
        </w:rPr>
        <w:t>7</w:t>
      </w:r>
      <w:r w:rsidR="00455C7B">
        <w:rPr>
          <w:b/>
          <w:sz w:val="24"/>
          <w:szCs w:val="24"/>
        </w:rPr>
        <w:t xml:space="preserve"> - </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170E6">
        <w:rPr>
          <w:sz w:val="24"/>
          <w:szCs w:val="24"/>
        </w:rPr>
        <w:t xml:space="preserve">2 </w:t>
      </w:r>
      <w:r w:rsidR="005643AA" w:rsidRPr="00455C7B">
        <w:rPr>
          <w:sz w:val="24"/>
          <w:szCs w:val="24"/>
        </w:rPr>
        <w:t>часа</w:t>
      </w:r>
    </w:p>
    <w:p w:rsidR="00455C7B" w:rsidRPr="00B34BAE" w:rsidRDefault="00455C7B" w:rsidP="00455C7B">
      <w:pPr>
        <w:pStyle w:val="BodyTextIndent"/>
        <w:spacing w:after="0"/>
        <w:ind w:left="0"/>
        <w:jc w:val="both"/>
        <w:rPr>
          <w:sz w:val="24"/>
          <w:szCs w:val="24"/>
        </w:rPr>
      </w:pPr>
      <w:r w:rsidRPr="00B34BAE">
        <w:rPr>
          <w:sz w:val="24"/>
          <w:szCs w:val="24"/>
        </w:rPr>
        <w:t>Тема:</w:t>
      </w:r>
      <w:r w:rsidR="003C38CE">
        <w:rPr>
          <w:sz w:val="24"/>
          <w:szCs w:val="24"/>
        </w:rPr>
        <w:t xml:space="preserve"> </w:t>
      </w:r>
      <w:r w:rsidR="003C38CE" w:rsidRPr="003C38CE">
        <w:rPr>
          <w:sz w:val="24"/>
          <w:szCs w:val="24"/>
        </w:rPr>
        <w:t>Окислително-редукционни процеси. Електрод и електрохимични клетки. Сила на окислители и редуктори. Стандартни и реални редокс потенциали. Концентрационен потенциал. Мембранен потенциал - биологично значение</w:t>
      </w:r>
      <w:r w:rsidR="003C38CE">
        <w:rPr>
          <w:sz w:val="24"/>
          <w:szCs w:val="24"/>
        </w:rPr>
        <w:t>.</w:t>
      </w:r>
    </w:p>
    <w:p w:rsidR="00B34BAE" w:rsidRPr="00455C7B" w:rsidRDefault="00B34BAE" w:rsidP="00D10176">
      <w:pPr>
        <w:pStyle w:val="BodyTextIndent"/>
        <w:spacing w:after="0"/>
        <w:ind w:left="0"/>
        <w:jc w:val="both"/>
        <w:rPr>
          <w:sz w:val="24"/>
          <w:szCs w:val="24"/>
        </w:rPr>
      </w:pPr>
      <w:r w:rsidRPr="00B34BAE">
        <w:rPr>
          <w:b/>
          <w:sz w:val="24"/>
          <w:szCs w:val="24"/>
        </w:rPr>
        <w:t xml:space="preserve">Лекция № </w:t>
      </w:r>
      <w:r>
        <w:rPr>
          <w:b/>
          <w:sz w:val="24"/>
          <w:szCs w:val="24"/>
        </w:rPr>
        <w:t>8</w:t>
      </w:r>
      <w:r w:rsidR="00455C7B">
        <w:rPr>
          <w:b/>
          <w:sz w:val="24"/>
          <w:szCs w:val="24"/>
        </w:rPr>
        <w:t xml:space="preserve"> - </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170E6">
        <w:rPr>
          <w:sz w:val="24"/>
          <w:szCs w:val="24"/>
        </w:rPr>
        <w:t xml:space="preserve">2 </w:t>
      </w:r>
      <w:r w:rsidR="005643AA" w:rsidRPr="00455C7B">
        <w:rPr>
          <w:sz w:val="24"/>
          <w:szCs w:val="24"/>
        </w:rPr>
        <w:t>часа</w:t>
      </w:r>
    </w:p>
    <w:p w:rsidR="00455C7B" w:rsidRPr="00B34BAE" w:rsidRDefault="00455C7B" w:rsidP="00611124">
      <w:pPr>
        <w:pStyle w:val="BodyTextIndent"/>
        <w:spacing w:after="0"/>
        <w:ind w:left="0"/>
        <w:jc w:val="both"/>
        <w:rPr>
          <w:sz w:val="24"/>
          <w:szCs w:val="24"/>
        </w:rPr>
      </w:pPr>
      <w:r w:rsidRPr="00B34BAE">
        <w:rPr>
          <w:sz w:val="24"/>
          <w:szCs w:val="24"/>
        </w:rPr>
        <w:t>Тема:</w:t>
      </w:r>
      <w:r w:rsidR="003C38CE">
        <w:rPr>
          <w:sz w:val="24"/>
          <w:szCs w:val="24"/>
        </w:rPr>
        <w:t xml:space="preserve"> </w:t>
      </w:r>
      <w:r w:rsidR="003C38CE" w:rsidRPr="003C38CE">
        <w:rPr>
          <w:sz w:val="24"/>
          <w:szCs w:val="24"/>
        </w:rPr>
        <w:t>Класически количествен анализ</w:t>
      </w:r>
      <w:r w:rsidR="003C38CE">
        <w:rPr>
          <w:sz w:val="24"/>
          <w:szCs w:val="24"/>
        </w:rPr>
        <w:t xml:space="preserve">. </w:t>
      </w:r>
      <w:r w:rsidR="003C38CE" w:rsidRPr="003C38CE">
        <w:rPr>
          <w:sz w:val="24"/>
          <w:szCs w:val="24"/>
        </w:rPr>
        <w:t>Обемен анализ – титриметрия. Принцип и основни понятия.  Изисквания към химическата реакция. Стандартни разтвори. Криви на титруване.  Еквивалентна и крайна точка. Избор на индикатор. Класификация на методите за обемен анализ.</w:t>
      </w:r>
    </w:p>
    <w:p w:rsidR="00B34BAE" w:rsidRPr="00455C7B" w:rsidRDefault="00B34BAE" w:rsidP="00D10176">
      <w:pPr>
        <w:pStyle w:val="BodyTextIndent"/>
        <w:spacing w:after="0"/>
        <w:ind w:left="0"/>
        <w:jc w:val="both"/>
        <w:rPr>
          <w:sz w:val="24"/>
          <w:szCs w:val="24"/>
        </w:rPr>
      </w:pPr>
      <w:r w:rsidRPr="00B34BAE">
        <w:rPr>
          <w:b/>
          <w:sz w:val="24"/>
          <w:szCs w:val="24"/>
        </w:rPr>
        <w:t xml:space="preserve">Лекция № </w:t>
      </w:r>
      <w:r>
        <w:rPr>
          <w:b/>
          <w:sz w:val="24"/>
          <w:szCs w:val="24"/>
        </w:rPr>
        <w:t>9</w:t>
      </w:r>
      <w:r w:rsidR="00455C7B">
        <w:rPr>
          <w:b/>
          <w:sz w:val="24"/>
          <w:szCs w:val="24"/>
        </w:rPr>
        <w:t xml:space="preserve"> - </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170E6">
        <w:rPr>
          <w:sz w:val="24"/>
          <w:szCs w:val="24"/>
        </w:rPr>
        <w:t xml:space="preserve">2 </w:t>
      </w:r>
      <w:r w:rsidR="005643AA" w:rsidRPr="00455C7B">
        <w:rPr>
          <w:sz w:val="24"/>
          <w:szCs w:val="24"/>
        </w:rPr>
        <w:t>часа</w:t>
      </w:r>
    </w:p>
    <w:p w:rsidR="00455C7B" w:rsidRPr="00B34BAE" w:rsidRDefault="00455C7B" w:rsidP="00455C7B">
      <w:pPr>
        <w:pStyle w:val="BodyTextIndent"/>
        <w:spacing w:after="0"/>
        <w:ind w:left="0"/>
        <w:jc w:val="both"/>
        <w:rPr>
          <w:sz w:val="24"/>
          <w:szCs w:val="24"/>
        </w:rPr>
      </w:pPr>
      <w:r w:rsidRPr="00B34BAE">
        <w:rPr>
          <w:sz w:val="24"/>
          <w:szCs w:val="24"/>
        </w:rPr>
        <w:t>Тема:</w:t>
      </w:r>
      <w:r w:rsidR="003C38CE">
        <w:rPr>
          <w:sz w:val="24"/>
          <w:szCs w:val="24"/>
        </w:rPr>
        <w:t xml:space="preserve"> </w:t>
      </w:r>
      <w:r w:rsidR="003C38CE" w:rsidRPr="003C38CE">
        <w:rPr>
          <w:sz w:val="24"/>
          <w:szCs w:val="24"/>
        </w:rPr>
        <w:t>Киселинно-основно титруване (протонометрия). Стандартни разтвори. Киселинно-основни индикатори. Титрувални криви – особености  при силни и слаби протолити. Предимства, недостатъци и приложение</w:t>
      </w:r>
      <w:r w:rsidR="003C38CE">
        <w:rPr>
          <w:sz w:val="24"/>
          <w:szCs w:val="24"/>
        </w:rPr>
        <w:t>.</w:t>
      </w:r>
    </w:p>
    <w:p w:rsidR="00B34BAE" w:rsidRPr="005643AA" w:rsidRDefault="00B34BAE" w:rsidP="00D10176">
      <w:pPr>
        <w:pStyle w:val="BodyTextIndent"/>
        <w:spacing w:after="0"/>
        <w:ind w:left="0"/>
        <w:jc w:val="both"/>
        <w:rPr>
          <w:b/>
          <w:sz w:val="24"/>
          <w:szCs w:val="24"/>
        </w:rPr>
      </w:pPr>
      <w:r w:rsidRPr="00B34BAE">
        <w:rPr>
          <w:b/>
          <w:sz w:val="24"/>
          <w:szCs w:val="24"/>
        </w:rPr>
        <w:t>Лекция № 1</w:t>
      </w:r>
      <w:r>
        <w:rPr>
          <w:b/>
          <w:sz w:val="24"/>
          <w:szCs w:val="24"/>
        </w:rPr>
        <w:t>0</w:t>
      </w:r>
      <w:r w:rsidR="00455C7B">
        <w:rPr>
          <w:b/>
          <w:sz w:val="24"/>
          <w:szCs w:val="24"/>
        </w:rPr>
        <w:t xml:space="preserve"> </w:t>
      </w:r>
      <w:r w:rsidR="005643AA">
        <w:rPr>
          <w:b/>
          <w:sz w:val="24"/>
          <w:szCs w:val="24"/>
        </w:rPr>
        <w:t>–</w:t>
      </w:r>
      <w:r w:rsidR="00455C7B">
        <w:rPr>
          <w:b/>
          <w:sz w:val="24"/>
          <w:szCs w:val="24"/>
        </w:rPr>
        <w:t xml:space="preserve"> </w:t>
      </w:r>
      <w:r w:rsidR="005643AA" w:rsidRPr="005643AA">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170E6">
        <w:rPr>
          <w:sz w:val="24"/>
          <w:szCs w:val="24"/>
        </w:rPr>
        <w:t xml:space="preserve">2 </w:t>
      </w:r>
      <w:r w:rsidR="005643AA" w:rsidRPr="00455C7B">
        <w:rPr>
          <w:sz w:val="24"/>
          <w:szCs w:val="24"/>
        </w:rPr>
        <w:t>часа</w:t>
      </w:r>
    </w:p>
    <w:p w:rsidR="00455C7B" w:rsidRDefault="00455C7B" w:rsidP="00D10176">
      <w:pPr>
        <w:pStyle w:val="BodyTextIndent"/>
        <w:spacing w:after="0"/>
        <w:ind w:left="0"/>
        <w:jc w:val="both"/>
        <w:rPr>
          <w:b/>
          <w:sz w:val="24"/>
          <w:szCs w:val="24"/>
        </w:rPr>
      </w:pPr>
      <w:r w:rsidRPr="00B34BAE">
        <w:rPr>
          <w:sz w:val="24"/>
          <w:szCs w:val="24"/>
        </w:rPr>
        <w:t>Тема:</w:t>
      </w:r>
      <w:r w:rsidR="003C38CE">
        <w:rPr>
          <w:sz w:val="24"/>
          <w:szCs w:val="24"/>
        </w:rPr>
        <w:t xml:space="preserve"> </w:t>
      </w:r>
      <w:r w:rsidR="003C38CE" w:rsidRPr="003C38CE">
        <w:rPr>
          <w:sz w:val="24"/>
          <w:szCs w:val="24"/>
        </w:rPr>
        <w:t>. Комплексометрично титруване. Стандартни разтвори. Изисквания към реакцията. Криви на титруване. Металохромни индикатори. Аналитично приложение</w:t>
      </w:r>
    </w:p>
    <w:p w:rsidR="00B34BAE" w:rsidRPr="00455C7B" w:rsidRDefault="00B34BAE" w:rsidP="00D10176">
      <w:pPr>
        <w:pStyle w:val="BodyTextIndent"/>
        <w:spacing w:after="0"/>
        <w:ind w:left="0"/>
        <w:jc w:val="both"/>
        <w:rPr>
          <w:sz w:val="24"/>
          <w:szCs w:val="24"/>
        </w:rPr>
      </w:pPr>
      <w:r w:rsidRPr="00B34BAE">
        <w:rPr>
          <w:b/>
          <w:sz w:val="24"/>
          <w:szCs w:val="24"/>
        </w:rPr>
        <w:t>Лекция № 1</w:t>
      </w:r>
      <w:r>
        <w:rPr>
          <w:b/>
          <w:sz w:val="24"/>
          <w:szCs w:val="24"/>
        </w:rPr>
        <w:t>1</w:t>
      </w:r>
      <w:r w:rsidR="00455C7B">
        <w:rPr>
          <w:b/>
          <w:sz w:val="24"/>
          <w:szCs w:val="24"/>
        </w:rPr>
        <w:t xml:space="preserve"> - </w:t>
      </w:r>
      <w:r w:rsidR="005643AA" w:rsidRPr="005643AA">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170E6">
        <w:rPr>
          <w:sz w:val="24"/>
          <w:szCs w:val="24"/>
        </w:rPr>
        <w:t xml:space="preserve">2 </w:t>
      </w:r>
      <w:r w:rsidR="005643AA" w:rsidRPr="00455C7B">
        <w:rPr>
          <w:sz w:val="24"/>
          <w:szCs w:val="24"/>
        </w:rPr>
        <w:t>часа</w:t>
      </w:r>
    </w:p>
    <w:p w:rsidR="00455C7B" w:rsidRDefault="00455C7B" w:rsidP="00D10176">
      <w:pPr>
        <w:pStyle w:val="BodyTextIndent"/>
        <w:spacing w:after="0"/>
        <w:ind w:left="0"/>
        <w:jc w:val="both"/>
        <w:rPr>
          <w:b/>
          <w:sz w:val="24"/>
          <w:szCs w:val="24"/>
        </w:rPr>
      </w:pPr>
      <w:r w:rsidRPr="00B34BAE">
        <w:rPr>
          <w:sz w:val="24"/>
          <w:szCs w:val="24"/>
        </w:rPr>
        <w:t>Тема:</w:t>
      </w:r>
      <w:r w:rsidR="003C38CE">
        <w:rPr>
          <w:sz w:val="24"/>
          <w:szCs w:val="24"/>
        </w:rPr>
        <w:t xml:space="preserve"> </w:t>
      </w:r>
      <w:r w:rsidR="003C38CE" w:rsidRPr="003C38CE">
        <w:rPr>
          <w:sz w:val="24"/>
          <w:szCs w:val="24"/>
        </w:rPr>
        <w:t>Редоксиметрия - характеристика и класификация. Изисквания към реакциите. Стандартни разтвори и титрувални криви. Перманганометрия и йодометрия</w:t>
      </w:r>
      <w:r w:rsidR="003C38CE">
        <w:rPr>
          <w:sz w:val="24"/>
          <w:szCs w:val="24"/>
        </w:rPr>
        <w:t>. Определяне на химическа потребност от кислород (ХПК) и биологична потребност от кислород (БПК).</w:t>
      </w:r>
    </w:p>
    <w:p w:rsidR="00B34BAE" w:rsidRPr="00455C7B" w:rsidRDefault="00B34BAE" w:rsidP="00D10176">
      <w:pPr>
        <w:pStyle w:val="BodyTextIndent"/>
        <w:spacing w:after="0"/>
        <w:ind w:left="0"/>
        <w:jc w:val="both"/>
        <w:rPr>
          <w:sz w:val="24"/>
          <w:szCs w:val="24"/>
        </w:rPr>
      </w:pPr>
      <w:r w:rsidRPr="00B34BAE">
        <w:rPr>
          <w:b/>
          <w:sz w:val="24"/>
          <w:szCs w:val="24"/>
        </w:rPr>
        <w:t>Лекция № 1</w:t>
      </w:r>
      <w:r>
        <w:rPr>
          <w:b/>
          <w:sz w:val="24"/>
          <w:szCs w:val="24"/>
        </w:rPr>
        <w:t>2</w:t>
      </w:r>
      <w:r w:rsidR="00455C7B">
        <w:rPr>
          <w:b/>
          <w:sz w:val="24"/>
          <w:szCs w:val="24"/>
        </w:rPr>
        <w:t xml:space="preserve"> - </w:t>
      </w:r>
      <w:r w:rsidR="005643AA" w:rsidRPr="005643AA">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170E6">
        <w:rPr>
          <w:sz w:val="24"/>
          <w:szCs w:val="24"/>
        </w:rPr>
        <w:t xml:space="preserve">2 </w:t>
      </w:r>
      <w:r w:rsidR="005643AA" w:rsidRPr="00455C7B">
        <w:rPr>
          <w:sz w:val="24"/>
          <w:szCs w:val="24"/>
        </w:rPr>
        <w:t>часа</w:t>
      </w:r>
    </w:p>
    <w:p w:rsidR="00455C7B" w:rsidRDefault="00455C7B" w:rsidP="003C38CE">
      <w:pPr>
        <w:pStyle w:val="BodyTextIndent"/>
        <w:ind w:left="0"/>
        <w:jc w:val="both"/>
        <w:rPr>
          <w:b/>
          <w:sz w:val="24"/>
          <w:szCs w:val="24"/>
        </w:rPr>
      </w:pPr>
      <w:r w:rsidRPr="00B34BAE">
        <w:rPr>
          <w:sz w:val="24"/>
          <w:szCs w:val="24"/>
        </w:rPr>
        <w:t>Тема:</w:t>
      </w:r>
      <w:r w:rsidR="003C38CE">
        <w:rPr>
          <w:sz w:val="24"/>
          <w:szCs w:val="24"/>
        </w:rPr>
        <w:t xml:space="preserve"> </w:t>
      </w:r>
      <w:r w:rsidR="003C38CE" w:rsidRPr="003C38CE">
        <w:rPr>
          <w:sz w:val="24"/>
          <w:szCs w:val="24"/>
        </w:rPr>
        <w:t>Инструментални методи за анализ</w:t>
      </w:r>
      <w:r w:rsidR="003C38CE">
        <w:rPr>
          <w:sz w:val="24"/>
          <w:szCs w:val="24"/>
        </w:rPr>
        <w:t xml:space="preserve">. </w:t>
      </w:r>
      <w:r w:rsidR="003C38CE" w:rsidRPr="003C38CE">
        <w:rPr>
          <w:sz w:val="24"/>
          <w:szCs w:val="24"/>
        </w:rPr>
        <w:t>Електрохимични методи. Общи понятия. Потенциометрия. Индикаторни и сравнителни електроди. Директна потенциометрия. pН-метрия.</w:t>
      </w:r>
    </w:p>
    <w:p w:rsidR="00B34BAE" w:rsidRDefault="00B34BAE" w:rsidP="00D10176">
      <w:pPr>
        <w:pStyle w:val="BodyTextIndent"/>
        <w:spacing w:after="0"/>
        <w:ind w:left="0"/>
        <w:jc w:val="both"/>
        <w:rPr>
          <w:b/>
          <w:sz w:val="24"/>
          <w:szCs w:val="24"/>
        </w:rPr>
      </w:pPr>
      <w:r w:rsidRPr="00B34BAE">
        <w:rPr>
          <w:b/>
          <w:sz w:val="24"/>
          <w:szCs w:val="24"/>
        </w:rPr>
        <w:t>Лекция № 1</w:t>
      </w:r>
      <w:r>
        <w:rPr>
          <w:b/>
          <w:sz w:val="24"/>
          <w:szCs w:val="24"/>
        </w:rPr>
        <w:t>3</w:t>
      </w:r>
      <w:r w:rsidR="00455C7B">
        <w:rPr>
          <w:b/>
          <w:sz w:val="24"/>
          <w:szCs w:val="24"/>
        </w:rPr>
        <w:t xml:space="preserve"> - </w:t>
      </w:r>
      <w:r w:rsidR="005643AA" w:rsidRPr="005643AA">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170E6">
        <w:rPr>
          <w:sz w:val="24"/>
          <w:szCs w:val="24"/>
        </w:rPr>
        <w:t xml:space="preserve">2 </w:t>
      </w:r>
      <w:r w:rsidR="005643AA" w:rsidRPr="00455C7B">
        <w:rPr>
          <w:sz w:val="24"/>
          <w:szCs w:val="24"/>
        </w:rPr>
        <w:t>часа</w:t>
      </w:r>
    </w:p>
    <w:p w:rsidR="00455C7B" w:rsidRDefault="00455C7B" w:rsidP="00D10176">
      <w:pPr>
        <w:pStyle w:val="BodyTextIndent"/>
        <w:spacing w:after="0"/>
        <w:ind w:left="0"/>
        <w:jc w:val="both"/>
        <w:rPr>
          <w:b/>
          <w:sz w:val="24"/>
          <w:szCs w:val="24"/>
        </w:rPr>
      </w:pPr>
      <w:r w:rsidRPr="00B34BAE">
        <w:rPr>
          <w:sz w:val="24"/>
          <w:szCs w:val="24"/>
        </w:rPr>
        <w:t>Тема:</w:t>
      </w:r>
      <w:r w:rsidR="003C38CE">
        <w:rPr>
          <w:sz w:val="24"/>
          <w:szCs w:val="24"/>
        </w:rPr>
        <w:t xml:space="preserve"> </w:t>
      </w:r>
      <w:r w:rsidR="00A65FF0">
        <w:rPr>
          <w:sz w:val="24"/>
          <w:szCs w:val="24"/>
        </w:rPr>
        <w:t xml:space="preserve">2. </w:t>
      </w:r>
      <w:r w:rsidR="003C38CE" w:rsidRPr="003C38CE">
        <w:rPr>
          <w:sz w:val="24"/>
          <w:szCs w:val="24"/>
        </w:rPr>
        <w:t>Взаимодействие на електромагнитното лъчение с веществото. Спектрофотометрия- общи принципи. Качествен и количествен спек</w:t>
      </w:r>
      <w:r w:rsidR="00F84AE3">
        <w:rPr>
          <w:sz w:val="24"/>
          <w:szCs w:val="24"/>
        </w:rPr>
        <w:t>р</w:t>
      </w:r>
      <w:r w:rsidR="003C38CE" w:rsidRPr="003C38CE">
        <w:rPr>
          <w:sz w:val="24"/>
          <w:szCs w:val="24"/>
        </w:rPr>
        <w:t>офотометричен анализ закон на Буге –Ламберт Беер. Преглед на спектралните методи, използвани за мониторинг на околната среда.</w:t>
      </w:r>
    </w:p>
    <w:p w:rsidR="00B34BAE" w:rsidRPr="00455C7B" w:rsidRDefault="00B34BAE" w:rsidP="00D10176">
      <w:pPr>
        <w:pStyle w:val="BodyTextIndent"/>
        <w:spacing w:after="0"/>
        <w:ind w:left="0"/>
        <w:jc w:val="both"/>
        <w:rPr>
          <w:sz w:val="24"/>
          <w:szCs w:val="24"/>
        </w:rPr>
      </w:pPr>
      <w:r w:rsidRPr="00B34BAE">
        <w:rPr>
          <w:b/>
          <w:sz w:val="24"/>
          <w:szCs w:val="24"/>
        </w:rPr>
        <w:t>Лекция № 1</w:t>
      </w:r>
      <w:r>
        <w:rPr>
          <w:b/>
          <w:sz w:val="24"/>
          <w:szCs w:val="24"/>
        </w:rPr>
        <w:t>4</w:t>
      </w:r>
      <w:r w:rsidR="00455C7B">
        <w:rPr>
          <w:b/>
          <w:sz w:val="24"/>
          <w:szCs w:val="24"/>
        </w:rPr>
        <w:t xml:space="preserve"> - </w:t>
      </w:r>
      <w:r w:rsidR="005643AA" w:rsidRPr="005643AA">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170E6">
        <w:rPr>
          <w:sz w:val="24"/>
          <w:szCs w:val="24"/>
        </w:rPr>
        <w:t xml:space="preserve">2 </w:t>
      </w:r>
      <w:r w:rsidR="005643AA" w:rsidRPr="00455C7B">
        <w:rPr>
          <w:sz w:val="24"/>
          <w:szCs w:val="24"/>
        </w:rPr>
        <w:t>часа</w:t>
      </w:r>
    </w:p>
    <w:p w:rsidR="00455C7B" w:rsidRPr="00B34BAE" w:rsidRDefault="005643AA" w:rsidP="00455C7B">
      <w:pPr>
        <w:pStyle w:val="BodyTextIndent"/>
        <w:spacing w:after="0"/>
        <w:ind w:left="0"/>
        <w:jc w:val="both"/>
        <w:rPr>
          <w:sz w:val="24"/>
          <w:szCs w:val="24"/>
        </w:rPr>
      </w:pPr>
      <w:r>
        <w:rPr>
          <w:sz w:val="24"/>
          <w:szCs w:val="24"/>
        </w:rPr>
        <w:t>Колоквиум върху изучавания материал</w:t>
      </w:r>
    </w:p>
    <w:p w:rsidR="0084623C" w:rsidRPr="00455C7B" w:rsidRDefault="0084623C" w:rsidP="0084623C">
      <w:pPr>
        <w:jc w:val="both"/>
        <w:rPr>
          <w:sz w:val="24"/>
          <w:szCs w:val="24"/>
        </w:rPr>
      </w:pPr>
      <w:r w:rsidRPr="00B34BAE">
        <w:rPr>
          <w:b/>
          <w:sz w:val="24"/>
          <w:szCs w:val="24"/>
        </w:rPr>
        <w:t xml:space="preserve">Лекция № 15– </w:t>
      </w:r>
      <w:r w:rsidR="005643AA" w:rsidRPr="005643AA">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170E6">
        <w:rPr>
          <w:sz w:val="24"/>
          <w:szCs w:val="24"/>
        </w:rPr>
        <w:t xml:space="preserve">2 </w:t>
      </w:r>
      <w:r w:rsidR="005643AA" w:rsidRPr="00455C7B">
        <w:rPr>
          <w:sz w:val="24"/>
          <w:szCs w:val="24"/>
        </w:rPr>
        <w:t>часа</w:t>
      </w:r>
    </w:p>
    <w:p w:rsidR="0084623C" w:rsidRPr="00B34BAE" w:rsidRDefault="0084623C" w:rsidP="0084623C">
      <w:pPr>
        <w:jc w:val="both"/>
        <w:rPr>
          <w:sz w:val="24"/>
          <w:szCs w:val="24"/>
        </w:rPr>
      </w:pPr>
      <w:r w:rsidRPr="00B34BAE">
        <w:rPr>
          <w:sz w:val="24"/>
          <w:szCs w:val="24"/>
        </w:rPr>
        <w:t>Тема:</w:t>
      </w:r>
      <w:r w:rsidR="003C38CE">
        <w:rPr>
          <w:sz w:val="24"/>
          <w:szCs w:val="24"/>
        </w:rPr>
        <w:t xml:space="preserve"> </w:t>
      </w:r>
      <w:r w:rsidR="003C38CE" w:rsidRPr="003C38CE">
        <w:rPr>
          <w:sz w:val="24"/>
          <w:szCs w:val="24"/>
        </w:rPr>
        <w:t xml:space="preserve">Методи на атомната спектрометрия. Основни принципи на атомно-абсорбционен, емисионен и масспектрален анализ. Аналитични характеристики и приложение за </w:t>
      </w:r>
      <w:r w:rsidR="003C38CE">
        <w:rPr>
          <w:sz w:val="24"/>
          <w:szCs w:val="24"/>
        </w:rPr>
        <w:t xml:space="preserve">определяне съдържанието </w:t>
      </w:r>
      <w:r w:rsidR="003C38CE" w:rsidRPr="003C38CE">
        <w:rPr>
          <w:sz w:val="24"/>
          <w:szCs w:val="24"/>
        </w:rPr>
        <w:t xml:space="preserve"> на </w:t>
      </w:r>
      <w:r w:rsidR="003C38CE">
        <w:rPr>
          <w:sz w:val="24"/>
          <w:szCs w:val="24"/>
        </w:rPr>
        <w:t xml:space="preserve">есенциални елементи и микро-елементи в </w:t>
      </w:r>
      <w:r w:rsidR="003C38CE" w:rsidRPr="003C38CE">
        <w:rPr>
          <w:sz w:val="24"/>
          <w:szCs w:val="24"/>
        </w:rPr>
        <w:t>биологични обекти.</w:t>
      </w:r>
    </w:p>
    <w:p w:rsidR="0084623C" w:rsidRPr="00B34BAE" w:rsidRDefault="0084623C" w:rsidP="00F376EE">
      <w:pPr>
        <w:ind w:firstLine="708"/>
        <w:jc w:val="both"/>
        <w:rPr>
          <w:b/>
          <w:sz w:val="24"/>
          <w:szCs w:val="24"/>
        </w:rPr>
      </w:pPr>
    </w:p>
    <w:p w:rsidR="00574017" w:rsidRPr="00B34BAE" w:rsidRDefault="00F376EE" w:rsidP="00F376EE">
      <w:pPr>
        <w:ind w:firstLine="708"/>
        <w:jc w:val="both"/>
        <w:rPr>
          <w:b/>
          <w:sz w:val="24"/>
          <w:szCs w:val="24"/>
        </w:rPr>
      </w:pPr>
      <w:r w:rsidRPr="00B34BAE">
        <w:rPr>
          <w:b/>
          <w:sz w:val="24"/>
          <w:szCs w:val="24"/>
        </w:rPr>
        <w:t xml:space="preserve">б) упражнения - </w:t>
      </w:r>
      <w:r w:rsidR="003C38CE">
        <w:rPr>
          <w:b/>
          <w:sz w:val="24"/>
          <w:szCs w:val="24"/>
        </w:rPr>
        <w:t>…………………………………………………………………….30</w:t>
      </w:r>
      <w:r w:rsidRPr="00B34BAE">
        <w:rPr>
          <w:b/>
          <w:sz w:val="24"/>
          <w:szCs w:val="24"/>
        </w:rPr>
        <w:t xml:space="preserve"> часа</w:t>
      </w:r>
    </w:p>
    <w:p w:rsidR="00F376EE" w:rsidRPr="00B34BAE" w:rsidRDefault="00F376EE" w:rsidP="00F376EE">
      <w:pPr>
        <w:jc w:val="both"/>
        <w:rPr>
          <w:b/>
          <w:caps/>
          <w:sz w:val="24"/>
          <w:szCs w:val="24"/>
        </w:rPr>
      </w:pPr>
    </w:p>
    <w:p w:rsidR="00F376EE" w:rsidRPr="00B34BAE" w:rsidRDefault="00F376EE" w:rsidP="0074364B">
      <w:pPr>
        <w:jc w:val="both"/>
        <w:rPr>
          <w:b/>
          <w:i/>
          <w:sz w:val="24"/>
          <w:szCs w:val="24"/>
        </w:rPr>
      </w:pPr>
      <w:r w:rsidRPr="00B34BAE">
        <w:rPr>
          <w:b/>
          <w:sz w:val="24"/>
          <w:szCs w:val="24"/>
        </w:rPr>
        <w:t>У</w:t>
      </w:r>
      <w:r w:rsidR="0084623C" w:rsidRPr="00B34BAE">
        <w:rPr>
          <w:b/>
          <w:sz w:val="24"/>
          <w:szCs w:val="24"/>
        </w:rPr>
        <w:t>пражнение</w:t>
      </w:r>
      <w:r w:rsidRPr="00B34BAE">
        <w:rPr>
          <w:b/>
          <w:sz w:val="24"/>
          <w:szCs w:val="24"/>
        </w:rPr>
        <w:t xml:space="preserve"> № 1</w:t>
      </w:r>
      <w:r w:rsidRPr="00B34BAE">
        <w:rPr>
          <w:b/>
          <w:i/>
          <w:sz w:val="24"/>
          <w:szCs w:val="24"/>
        </w:rPr>
        <w:t xml:space="preserve">– </w:t>
      </w:r>
      <w:r w:rsidR="0084623C" w:rsidRPr="00455C7B">
        <w:rPr>
          <w:sz w:val="24"/>
          <w:szCs w:val="24"/>
        </w:rPr>
        <w:t>…</w:t>
      </w:r>
      <w:r w:rsidR="00C130E2">
        <w:rPr>
          <w:sz w:val="24"/>
          <w:szCs w:val="24"/>
        </w:rPr>
        <w:t>………………………………………………………………………..</w:t>
      </w:r>
      <w:r w:rsidRPr="00455C7B">
        <w:rPr>
          <w:sz w:val="24"/>
          <w:szCs w:val="24"/>
        </w:rPr>
        <w:t xml:space="preserve"> </w:t>
      </w:r>
      <w:r w:rsidR="003C38CE">
        <w:rPr>
          <w:sz w:val="24"/>
          <w:szCs w:val="24"/>
        </w:rPr>
        <w:t xml:space="preserve">5 </w:t>
      </w:r>
      <w:r w:rsidRPr="00455C7B">
        <w:rPr>
          <w:sz w:val="24"/>
          <w:szCs w:val="24"/>
        </w:rPr>
        <w:t>часа</w:t>
      </w:r>
    </w:p>
    <w:p w:rsidR="00F376EE" w:rsidRDefault="0084623C" w:rsidP="0074364B">
      <w:pPr>
        <w:jc w:val="both"/>
        <w:rPr>
          <w:caps/>
          <w:sz w:val="24"/>
          <w:szCs w:val="24"/>
        </w:rPr>
      </w:pPr>
      <w:r w:rsidRPr="00B34BAE">
        <w:rPr>
          <w:sz w:val="24"/>
          <w:szCs w:val="24"/>
        </w:rPr>
        <w:t>Тема:</w:t>
      </w:r>
      <w:r w:rsidRPr="00B34BAE">
        <w:rPr>
          <w:caps/>
          <w:sz w:val="24"/>
          <w:szCs w:val="24"/>
        </w:rPr>
        <w:t xml:space="preserve"> </w:t>
      </w:r>
      <w:r w:rsidR="003C38CE" w:rsidRPr="003C38CE">
        <w:rPr>
          <w:caps/>
          <w:sz w:val="24"/>
          <w:szCs w:val="24"/>
        </w:rPr>
        <w:t>Титриметричен анализ</w:t>
      </w:r>
      <w:r w:rsidR="00A65FF0">
        <w:rPr>
          <w:caps/>
          <w:sz w:val="24"/>
          <w:szCs w:val="24"/>
        </w:rPr>
        <w:t xml:space="preserve">, </w:t>
      </w:r>
      <w:r w:rsidR="00A65FF0" w:rsidRPr="00A65FF0">
        <w:rPr>
          <w:bCs/>
          <w:iCs/>
          <w:sz w:val="24"/>
          <w:szCs w:val="24"/>
        </w:rPr>
        <w:t>АЦИДИМЕТРИЯ</w:t>
      </w:r>
    </w:p>
    <w:p w:rsidR="003C38CE" w:rsidRPr="003C38CE" w:rsidRDefault="003C38CE" w:rsidP="003C38CE">
      <w:pPr>
        <w:numPr>
          <w:ilvl w:val="0"/>
          <w:numId w:val="15"/>
        </w:numPr>
        <w:jc w:val="both"/>
        <w:rPr>
          <w:b/>
          <w:bCs/>
          <w:i/>
          <w:iCs/>
          <w:sz w:val="24"/>
          <w:szCs w:val="24"/>
        </w:rPr>
      </w:pPr>
      <w:r w:rsidRPr="00C130E2">
        <w:rPr>
          <w:b/>
          <w:bCs/>
          <w:i/>
          <w:iCs/>
          <w:sz w:val="24"/>
          <w:szCs w:val="24"/>
        </w:rPr>
        <w:t xml:space="preserve">Инструктаж за правилата на работа и мерките за безопасност в лабораторията по аналитична </w:t>
      </w:r>
      <w:r w:rsidRPr="003C38CE">
        <w:rPr>
          <w:b/>
          <w:bCs/>
          <w:i/>
          <w:iCs/>
          <w:sz w:val="24"/>
          <w:szCs w:val="24"/>
        </w:rPr>
        <w:t>химия.</w:t>
      </w:r>
    </w:p>
    <w:p w:rsidR="003C38CE" w:rsidRPr="003C38CE" w:rsidRDefault="003C38CE" w:rsidP="003C38CE">
      <w:pPr>
        <w:numPr>
          <w:ilvl w:val="0"/>
          <w:numId w:val="15"/>
        </w:numPr>
        <w:jc w:val="both"/>
        <w:rPr>
          <w:b/>
          <w:sz w:val="24"/>
          <w:szCs w:val="24"/>
        </w:rPr>
      </w:pPr>
      <w:r w:rsidRPr="003C38CE">
        <w:rPr>
          <w:b/>
          <w:bCs/>
          <w:i/>
          <w:iCs/>
          <w:sz w:val="24"/>
          <w:szCs w:val="24"/>
        </w:rPr>
        <w:t>Принцип на обемния титриметричен анализ</w:t>
      </w:r>
      <w:r w:rsidRPr="003C38CE">
        <w:rPr>
          <w:sz w:val="24"/>
          <w:szCs w:val="24"/>
        </w:rPr>
        <w:t xml:space="preserve"> и техника за провеждане на експеримента. Аналитична везна – правила за работа</w:t>
      </w:r>
      <w:r w:rsidRPr="003C38CE">
        <w:rPr>
          <w:b/>
          <w:sz w:val="24"/>
          <w:szCs w:val="24"/>
        </w:rPr>
        <w:t>.</w:t>
      </w:r>
    </w:p>
    <w:p w:rsidR="003C38CE" w:rsidRPr="003C38CE" w:rsidRDefault="003C38CE" w:rsidP="003C38CE">
      <w:pPr>
        <w:numPr>
          <w:ilvl w:val="0"/>
          <w:numId w:val="15"/>
        </w:numPr>
        <w:jc w:val="both"/>
        <w:rPr>
          <w:b/>
          <w:bCs/>
          <w:i/>
          <w:iCs/>
          <w:sz w:val="24"/>
          <w:szCs w:val="24"/>
        </w:rPr>
      </w:pPr>
      <w:r w:rsidRPr="003C38CE">
        <w:rPr>
          <w:b/>
          <w:bCs/>
          <w:i/>
          <w:iCs/>
          <w:sz w:val="24"/>
          <w:szCs w:val="24"/>
        </w:rPr>
        <w:t>Начини за изразяване на концентрацията: тегловни %, N, M.</w:t>
      </w:r>
      <w:r w:rsidRPr="003C38CE">
        <w:rPr>
          <w:b/>
          <w:bCs/>
          <w:i/>
          <w:iCs/>
          <w:sz w:val="24"/>
          <w:szCs w:val="24"/>
          <w:lang w:val="en-US"/>
        </w:rPr>
        <w:t xml:space="preserve"> </w:t>
      </w:r>
      <w:r w:rsidRPr="003C38CE">
        <w:rPr>
          <w:b/>
          <w:bCs/>
          <w:i/>
          <w:iCs/>
          <w:sz w:val="24"/>
          <w:szCs w:val="24"/>
        </w:rPr>
        <w:t>Изчисления в обемния анализ</w:t>
      </w:r>
      <w:r w:rsidRPr="003C38CE">
        <w:rPr>
          <w:sz w:val="24"/>
          <w:szCs w:val="24"/>
        </w:rPr>
        <w:t xml:space="preserve"> </w:t>
      </w:r>
      <w:r w:rsidRPr="003C38CE">
        <w:rPr>
          <w:b/>
          <w:bCs/>
          <w:i/>
          <w:iCs/>
          <w:sz w:val="24"/>
          <w:szCs w:val="24"/>
        </w:rPr>
        <w:t xml:space="preserve">и представяне на резултати </w:t>
      </w:r>
    </w:p>
    <w:p w:rsidR="003C38CE" w:rsidRPr="003C38CE" w:rsidRDefault="003C38CE" w:rsidP="003C38CE">
      <w:pPr>
        <w:numPr>
          <w:ilvl w:val="0"/>
          <w:numId w:val="15"/>
        </w:numPr>
        <w:jc w:val="both"/>
        <w:rPr>
          <w:b/>
          <w:sz w:val="24"/>
          <w:szCs w:val="24"/>
        </w:rPr>
      </w:pPr>
      <w:r w:rsidRPr="003C38CE">
        <w:rPr>
          <w:b/>
          <w:bCs/>
          <w:i/>
          <w:iCs/>
          <w:sz w:val="24"/>
          <w:szCs w:val="24"/>
        </w:rPr>
        <w:t xml:space="preserve">Ацидиметрия </w:t>
      </w:r>
      <w:r w:rsidRPr="003C38CE">
        <w:rPr>
          <w:sz w:val="24"/>
          <w:szCs w:val="24"/>
        </w:rPr>
        <w:t>- принцип на метода. Изисквания към титранти и титроустановители.</w:t>
      </w:r>
    </w:p>
    <w:p w:rsidR="003C38CE" w:rsidRPr="003C38CE" w:rsidRDefault="003C38CE" w:rsidP="003C38CE">
      <w:pPr>
        <w:numPr>
          <w:ilvl w:val="0"/>
          <w:numId w:val="15"/>
        </w:numPr>
        <w:jc w:val="both"/>
        <w:rPr>
          <w:b/>
          <w:bCs/>
          <w:i/>
          <w:iCs/>
          <w:sz w:val="24"/>
          <w:szCs w:val="24"/>
        </w:rPr>
      </w:pPr>
      <w:r w:rsidRPr="003C38CE">
        <w:rPr>
          <w:b/>
          <w:bCs/>
          <w:i/>
          <w:iCs/>
          <w:sz w:val="24"/>
          <w:szCs w:val="24"/>
        </w:rPr>
        <w:t>Практическа част</w:t>
      </w:r>
    </w:p>
    <w:p w:rsidR="003C38CE" w:rsidRPr="003C38CE" w:rsidRDefault="003C38CE" w:rsidP="003C38CE">
      <w:pPr>
        <w:numPr>
          <w:ilvl w:val="0"/>
          <w:numId w:val="14"/>
        </w:numPr>
        <w:tabs>
          <w:tab w:val="left" w:pos="7920"/>
        </w:tabs>
        <w:autoSpaceDE w:val="0"/>
        <w:autoSpaceDN w:val="0"/>
        <w:jc w:val="both"/>
        <w:rPr>
          <w:sz w:val="24"/>
          <w:szCs w:val="24"/>
        </w:rPr>
      </w:pPr>
      <w:r w:rsidRPr="003C38CE">
        <w:rPr>
          <w:sz w:val="24"/>
          <w:szCs w:val="24"/>
        </w:rPr>
        <w:t>приготвяне на разреден разтвор на HСI  за титруване</w:t>
      </w:r>
    </w:p>
    <w:p w:rsidR="003C38CE" w:rsidRPr="003C38CE" w:rsidRDefault="003C38CE" w:rsidP="003C38CE">
      <w:pPr>
        <w:numPr>
          <w:ilvl w:val="0"/>
          <w:numId w:val="14"/>
        </w:numPr>
        <w:tabs>
          <w:tab w:val="left" w:pos="7920"/>
        </w:tabs>
        <w:autoSpaceDE w:val="0"/>
        <w:autoSpaceDN w:val="0"/>
        <w:jc w:val="both"/>
        <w:rPr>
          <w:caps/>
          <w:sz w:val="24"/>
          <w:szCs w:val="24"/>
          <w:lang w:val="ru-RU"/>
        </w:rPr>
      </w:pPr>
      <w:r w:rsidRPr="003C38CE">
        <w:rPr>
          <w:sz w:val="24"/>
          <w:szCs w:val="24"/>
        </w:rPr>
        <w:t>стандартизиране с титроустановител - Na</w:t>
      </w:r>
      <w:r w:rsidRPr="003C38CE">
        <w:rPr>
          <w:sz w:val="24"/>
          <w:szCs w:val="24"/>
          <w:vertAlign w:val="subscript"/>
        </w:rPr>
        <w:t>2</w:t>
      </w:r>
      <w:r w:rsidRPr="003C38CE">
        <w:rPr>
          <w:sz w:val="24"/>
          <w:szCs w:val="24"/>
        </w:rPr>
        <w:t>CO</w:t>
      </w:r>
      <w:r w:rsidRPr="003C38CE">
        <w:rPr>
          <w:sz w:val="24"/>
          <w:szCs w:val="24"/>
          <w:vertAlign w:val="subscript"/>
        </w:rPr>
        <w:t>3</w:t>
      </w:r>
    </w:p>
    <w:p w:rsidR="003C38CE" w:rsidRPr="003C38CE" w:rsidRDefault="003C38CE" w:rsidP="003C38CE">
      <w:pPr>
        <w:numPr>
          <w:ilvl w:val="0"/>
          <w:numId w:val="14"/>
        </w:numPr>
        <w:tabs>
          <w:tab w:val="left" w:pos="7920"/>
        </w:tabs>
        <w:autoSpaceDE w:val="0"/>
        <w:autoSpaceDN w:val="0"/>
        <w:jc w:val="both"/>
        <w:rPr>
          <w:caps/>
          <w:sz w:val="24"/>
          <w:szCs w:val="24"/>
          <w:lang w:val="ru-RU"/>
        </w:rPr>
      </w:pPr>
      <w:r w:rsidRPr="003C38CE">
        <w:rPr>
          <w:b/>
          <w:bCs/>
          <w:i/>
          <w:iCs/>
          <w:sz w:val="24"/>
          <w:szCs w:val="24"/>
          <w:u w:val="single"/>
        </w:rPr>
        <w:t>индивидуална аналитична задача</w:t>
      </w:r>
      <w:r w:rsidRPr="003C38CE">
        <w:rPr>
          <w:sz w:val="24"/>
          <w:szCs w:val="24"/>
        </w:rPr>
        <w:t>: Определяне масата на NaOН във воден разтвор</w:t>
      </w:r>
    </w:p>
    <w:p w:rsidR="00D42C07" w:rsidRDefault="00B34BAE" w:rsidP="00B34BAE">
      <w:pPr>
        <w:jc w:val="both"/>
        <w:rPr>
          <w:sz w:val="24"/>
          <w:szCs w:val="24"/>
        </w:rPr>
      </w:pPr>
      <w:r w:rsidRPr="00B34BAE">
        <w:rPr>
          <w:b/>
          <w:sz w:val="24"/>
          <w:szCs w:val="24"/>
        </w:rPr>
        <w:t>Упражнение</w:t>
      </w:r>
      <w:r w:rsidR="00F376EE" w:rsidRPr="00B34BAE">
        <w:rPr>
          <w:rFonts w:ascii="Times New Roman Bold" w:hAnsi="Times New Roman Bold"/>
          <w:b/>
          <w:sz w:val="24"/>
          <w:szCs w:val="24"/>
        </w:rPr>
        <w:t xml:space="preserve"> № 2</w:t>
      </w:r>
      <w:r w:rsidR="00F376EE" w:rsidRPr="00D42C07">
        <w:rPr>
          <w:rFonts w:ascii="Times New Roman Bold" w:hAnsi="Times New Roman Bold"/>
          <w:b/>
          <w:sz w:val="24"/>
          <w:szCs w:val="24"/>
        </w:rPr>
        <w:t xml:space="preserve">– </w:t>
      </w:r>
      <w:r w:rsidR="00C130E2" w:rsidRPr="00455C7B">
        <w:rPr>
          <w:sz w:val="24"/>
          <w:szCs w:val="24"/>
        </w:rPr>
        <w:t>…</w:t>
      </w:r>
      <w:r w:rsidR="00C130E2">
        <w:rPr>
          <w:sz w:val="24"/>
          <w:szCs w:val="24"/>
        </w:rPr>
        <w:t>………………………………………………………………………..</w:t>
      </w:r>
      <w:r w:rsidR="00C130E2" w:rsidRPr="00455C7B">
        <w:rPr>
          <w:sz w:val="24"/>
          <w:szCs w:val="24"/>
        </w:rPr>
        <w:t xml:space="preserve"> </w:t>
      </w:r>
      <w:r w:rsidR="00C130E2">
        <w:rPr>
          <w:sz w:val="24"/>
          <w:szCs w:val="24"/>
        </w:rPr>
        <w:t xml:space="preserve">5 </w:t>
      </w:r>
      <w:r w:rsidR="00C130E2" w:rsidRPr="00455C7B">
        <w:rPr>
          <w:sz w:val="24"/>
          <w:szCs w:val="24"/>
        </w:rPr>
        <w:t>часа</w:t>
      </w:r>
    </w:p>
    <w:p w:rsidR="00B34BAE" w:rsidRDefault="00B34BAE" w:rsidP="00B34BAE">
      <w:pPr>
        <w:jc w:val="both"/>
        <w:rPr>
          <w:sz w:val="24"/>
          <w:szCs w:val="24"/>
        </w:rPr>
      </w:pPr>
      <w:r w:rsidRPr="00B34BAE">
        <w:rPr>
          <w:sz w:val="24"/>
          <w:szCs w:val="24"/>
        </w:rPr>
        <w:t>Тема:</w:t>
      </w:r>
      <w:r w:rsidR="00C130E2">
        <w:rPr>
          <w:sz w:val="24"/>
          <w:szCs w:val="24"/>
        </w:rPr>
        <w:t xml:space="preserve"> </w:t>
      </w:r>
      <w:r w:rsidR="00062A3C" w:rsidRPr="00C130E2">
        <w:rPr>
          <w:sz w:val="24"/>
          <w:szCs w:val="24"/>
        </w:rPr>
        <w:t>АЛКАЛИМЕТРИЯ</w:t>
      </w:r>
    </w:p>
    <w:p w:rsidR="00C130E2" w:rsidRPr="00C130E2" w:rsidRDefault="00C130E2" w:rsidP="00C130E2">
      <w:pPr>
        <w:numPr>
          <w:ilvl w:val="0"/>
          <w:numId w:val="16"/>
        </w:numPr>
        <w:tabs>
          <w:tab w:val="left" w:pos="7920"/>
        </w:tabs>
        <w:jc w:val="both"/>
        <w:rPr>
          <w:sz w:val="24"/>
          <w:szCs w:val="24"/>
        </w:rPr>
      </w:pPr>
      <w:r w:rsidRPr="00C130E2">
        <w:rPr>
          <w:b/>
          <w:bCs/>
          <w:i/>
          <w:iCs/>
          <w:sz w:val="24"/>
          <w:szCs w:val="24"/>
        </w:rPr>
        <w:t>Изчислителни задачи:</w:t>
      </w:r>
      <w:r w:rsidRPr="00C130E2">
        <w:rPr>
          <w:sz w:val="24"/>
          <w:szCs w:val="24"/>
        </w:rPr>
        <w:t xml:space="preserve"> Приготвяне и стандартизиране на разтвори при титриметричния анализ. </w:t>
      </w:r>
    </w:p>
    <w:p w:rsidR="00C130E2" w:rsidRPr="00C130E2" w:rsidRDefault="00C130E2" w:rsidP="00C130E2">
      <w:pPr>
        <w:numPr>
          <w:ilvl w:val="0"/>
          <w:numId w:val="16"/>
        </w:numPr>
        <w:tabs>
          <w:tab w:val="left" w:pos="7920"/>
        </w:tabs>
        <w:ind w:left="0" w:firstLine="0"/>
        <w:jc w:val="both"/>
        <w:rPr>
          <w:sz w:val="24"/>
          <w:szCs w:val="24"/>
        </w:rPr>
      </w:pPr>
      <w:r w:rsidRPr="00C130E2">
        <w:rPr>
          <w:b/>
          <w:bCs/>
          <w:i/>
          <w:iCs/>
          <w:sz w:val="24"/>
          <w:szCs w:val="24"/>
        </w:rPr>
        <w:t>Алкалиметрия</w:t>
      </w:r>
      <w:r w:rsidRPr="00C130E2">
        <w:rPr>
          <w:sz w:val="24"/>
          <w:szCs w:val="24"/>
        </w:rPr>
        <w:t xml:space="preserve"> - принцип на метода</w:t>
      </w:r>
    </w:p>
    <w:p w:rsidR="00C130E2" w:rsidRPr="00C130E2" w:rsidRDefault="00C130E2" w:rsidP="00C130E2">
      <w:pPr>
        <w:numPr>
          <w:ilvl w:val="0"/>
          <w:numId w:val="16"/>
        </w:numPr>
        <w:tabs>
          <w:tab w:val="left" w:pos="7920"/>
        </w:tabs>
        <w:ind w:left="0" w:firstLine="0"/>
        <w:jc w:val="both"/>
        <w:rPr>
          <w:b/>
          <w:bCs/>
          <w:sz w:val="24"/>
          <w:szCs w:val="24"/>
        </w:rPr>
      </w:pPr>
      <w:r w:rsidRPr="00C130E2">
        <w:rPr>
          <w:b/>
          <w:bCs/>
          <w:sz w:val="24"/>
          <w:szCs w:val="24"/>
        </w:rPr>
        <w:t>Определяне количеството на слаби и</w:t>
      </w:r>
      <w:r w:rsidRPr="00C130E2">
        <w:rPr>
          <w:b/>
          <w:bCs/>
          <w:sz w:val="24"/>
          <w:szCs w:val="24"/>
          <w:lang w:val="en-US"/>
        </w:rPr>
        <w:t xml:space="preserve"> </w:t>
      </w:r>
      <w:r w:rsidRPr="00C130E2">
        <w:rPr>
          <w:b/>
          <w:bCs/>
          <w:sz w:val="24"/>
          <w:szCs w:val="24"/>
        </w:rPr>
        <w:t>полипротонни киселини.</w:t>
      </w:r>
    </w:p>
    <w:p w:rsidR="00C130E2" w:rsidRPr="00C130E2" w:rsidRDefault="00C130E2" w:rsidP="00C130E2">
      <w:pPr>
        <w:numPr>
          <w:ilvl w:val="0"/>
          <w:numId w:val="16"/>
        </w:numPr>
        <w:tabs>
          <w:tab w:val="left" w:pos="7920"/>
        </w:tabs>
        <w:ind w:left="0" w:firstLine="0"/>
        <w:jc w:val="both"/>
        <w:rPr>
          <w:sz w:val="24"/>
          <w:szCs w:val="24"/>
        </w:rPr>
      </w:pPr>
      <w:r w:rsidRPr="00C130E2">
        <w:rPr>
          <w:b/>
          <w:bCs/>
          <w:i/>
          <w:iCs/>
          <w:sz w:val="24"/>
          <w:szCs w:val="24"/>
        </w:rPr>
        <w:t xml:space="preserve"> Практическа част </w:t>
      </w:r>
      <w:r w:rsidRPr="00C130E2">
        <w:rPr>
          <w:sz w:val="24"/>
          <w:szCs w:val="24"/>
        </w:rPr>
        <w:t xml:space="preserve"> </w:t>
      </w:r>
    </w:p>
    <w:p w:rsidR="00C130E2" w:rsidRPr="00C130E2" w:rsidRDefault="00C130E2" w:rsidP="00C130E2">
      <w:pPr>
        <w:numPr>
          <w:ilvl w:val="0"/>
          <w:numId w:val="14"/>
        </w:numPr>
        <w:tabs>
          <w:tab w:val="left" w:pos="7920"/>
        </w:tabs>
        <w:autoSpaceDE w:val="0"/>
        <w:autoSpaceDN w:val="0"/>
        <w:jc w:val="both"/>
        <w:rPr>
          <w:sz w:val="24"/>
          <w:szCs w:val="24"/>
        </w:rPr>
      </w:pPr>
      <w:r w:rsidRPr="00C130E2">
        <w:rPr>
          <w:sz w:val="24"/>
          <w:szCs w:val="24"/>
        </w:rPr>
        <w:t>приготвяне на разреден разтвор на NaOН  за титруване</w:t>
      </w:r>
    </w:p>
    <w:p w:rsidR="00C130E2" w:rsidRPr="00C130E2" w:rsidRDefault="00C130E2" w:rsidP="00C130E2">
      <w:pPr>
        <w:numPr>
          <w:ilvl w:val="0"/>
          <w:numId w:val="14"/>
        </w:numPr>
        <w:tabs>
          <w:tab w:val="left" w:pos="7920"/>
        </w:tabs>
        <w:autoSpaceDE w:val="0"/>
        <w:autoSpaceDN w:val="0"/>
        <w:jc w:val="both"/>
        <w:rPr>
          <w:sz w:val="24"/>
          <w:szCs w:val="24"/>
        </w:rPr>
      </w:pPr>
      <w:r w:rsidRPr="00C130E2">
        <w:rPr>
          <w:sz w:val="24"/>
          <w:szCs w:val="24"/>
        </w:rPr>
        <w:t xml:space="preserve">стандартизиране с титроустановител – </w:t>
      </w:r>
      <w:r w:rsidRPr="00C130E2">
        <w:rPr>
          <w:sz w:val="24"/>
          <w:szCs w:val="24"/>
          <w:lang w:val="en-US"/>
        </w:rPr>
        <w:t>H</w:t>
      </w:r>
      <w:r w:rsidRPr="00C130E2">
        <w:rPr>
          <w:sz w:val="24"/>
          <w:szCs w:val="24"/>
          <w:vertAlign w:val="subscript"/>
          <w:lang w:val="en-US"/>
        </w:rPr>
        <w:t>2</w:t>
      </w:r>
      <w:r w:rsidRPr="00C130E2">
        <w:rPr>
          <w:sz w:val="24"/>
          <w:szCs w:val="24"/>
          <w:lang w:val="en-US"/>
        </w:rPr>
        <w:t>C</w:t>
      </w:r>
      <w:r w:rsidRPr="00C130E2">
        <w:rPr>
          <w:sz w:val="24"/>
          <w:szCs w:val="24"/>
          <w:vertAlign w:val="subscript"/>
          <w:lang w:val="en-US"/>
        </w:rPr>
        <w:t>2</w:t>
      </w:r>
      <w:r w:rsidRPr="00C130E2">
        <w:rPr>
          <w:sz w:val="24"/>
          <w:szCs w:val="24"/>
          <w:lang w:val="en-US"/>
        </w:rPr>
        <w:t>O</w:t>
      </w:r>
      <w:r w:rsidRPr="00C130E2">
        <w:rPr>
          <w:sz w:val="24"/>
          <w:szCs w:val="24"/>
          <w:vertAlign w:val="subscript"/>
          <w:lang w:val="en-US"/>
        </w:rPr>
        <w:t>4</w:t>
      </w:r>
      <w:r w:rsidRPr="00C130E2">
        <w:rPr>
          <w:sz w:val="24"/>
          <w:szCs w:val="24"/>
          <w:lang w:val="en-US"/>
        </w:rPr>
        <w:t>.2H</w:t>
      </w:r>
      <w:r w:rsidRPr="00C130E2">
        <w:rPr>
          <w:sz w:val="24"/>
          <w:szCs w:val="24"/>
          <w:vertAlign w:val="subscript"/>
          <w:lang w:val="en-US"/>
        </w:rPr>
        <w:t>2</w:t>
      </w:r>
      <w:r w:rsidRPr="00C130E2">
        <w:rPr>
          <w:sz w:val="24"/>
          <w:szCs w:val="24"/>
          <w:lang w:val="en-US"/>
        </w:rPr>
        <w:t>O</w:t>
      </w:r>
      <w:r w:rsidRPr="00C130E2">
        <w:rPr>
          <w:sz w:val="24"/>
          <w:szCs w:val="24"/>
        </w:rPr>
        <w:t xml:space="preserve"> </w:t>
      </w:r>
    </w:p>
    <w:p w:rsidR="00C130E2" w:rsidRPr="00C130E2" w:rsidRDefault="00C130E2" w:rsidP="00C130E2">
      <w:pPr>
        <w:numPr>
          <w:ilvl w:val="0"/>
          <w:numId w:val="14"/>
        </w:numPr>
        <w:tabs>
          <w:tab w:val="left" w:pos="7920"/>
        </w:tabs>
        <w:autoSpaceDE w:val="0"/>
        <w:autoSpaceDN w:val="0"/>
        <w:jc w:val="both"/>
        <w:rPr>
          <w:sz w:val="24"/>
          <w:szCs w:val="24"/>
        </w:rPr>
      </w:pPr>
      <w:r w:rsidRPr="00C130E2">
        <w:rPr>
          <w:b/>
          <w:bCs/>
          <w:i/>
          <w:iCs/>
          <w:sz w:val="24"/>
          <w:szCs w:val="24"/>
          <w:u w:val="single"/>
        </w:rPr>
        <w:t xml:space="preserve">индивидуална аналитична задача; </w:t>
      </w:r>
      <w:r w:rsidRPr="00C130E2">
        <w:rPr>
          <w:bCs/>
          <w:iCs/>
          <w:sz w:val="24"/>
          <w:szCs w:val="24"/>
        </w:rPr>
        <w:t xml:space="preserve">Определяне </w:t>
      </w:r>
      <w:r w:rsidRPr="00C130E2">
        <w:rPr>
          <w:sz w:val="24"/>
          <w:szCs w:val="24"/>
        </w:rPr>
        <w:t>съдържанието на слаби киселини в проба оцет, вино или бира.</w:t>
      </w:r>
    </w:p>
    <w:p w:rsidR="00F376EE" w:rsidRPr="00B34BAE" w:rsidRDefault="00B34BAE" w:rsidP="0074364B">
      <w:pPr>
        <w:jc w:val="both"/>
        <w:rPr>
          <w:b/>
          <w:sz w:val="24"/>
          <w:szCs w:val="24"/>
        </w:rPr>
      </w:pPr>
      <w:r w:rsidRPr="00B34BAE">
        <w:rPr>
          <w:b/>
          <w:sz w:val="24"/>
          <w:szCs w:val="24"/>
        </w:rPr>
        <w:t>Упражнение</w:t>
      </w:r>
      <w:r w:rsidR="00F376EE" w:rsidRPr="00B34BAE">
        <w:rPr>
          <w:b/>
          <w:sz w:val="24"/>
          <w:szCs w:val="24"/>
        </w:rPr>
        <w:t xml:space="preserve"> № 3 – </w:t>
      </w:r>
      <w:r w:rsidR="00C130E2" w:rsidRPr="00455C7B">
        <w:rPr>
          <w:sz w:val="24"/>
          <w:szCs w:val="24"/>
        </w:rPr>
        <w:t>…</w:t>
      </w:r>
      <w:r w:rsidR="00C130E2">
        <w:rPr>
          <w:sz w:val="24"/>
          <w:szCs w:val="24"/>
        </w:rPr>
        <w:t>………………………………………………………………………..</w:t>
      </w:r>
      <w:r w:rsidR="00C130E2" w:rsidRPr="00455C7B">
        <w:rPr>
          <w:sz w:val="24"/>
          <w:szCs w:val="24"/>
        </w:rPr>
        <w:t xml:space="preserve"> </w:t>
      </w:r>
      <w:r w:rsidR="00C130E2">
        <w:rPr>
          <w:sz w:val="24"/>
          <w:szCs w:val="24"/>
        </w:rPr>
        <w:t xml:space="preserve">5 </w:t>
      </w:r>
      <w:r w:rsidR="00C130E2" w:rsidRPr="00455C7B">
        <w:rPr>
          <w:sz w:val="24"/>
          <w:szCs w:val="24"/>
        </w:rPr>
        <w:t>часа</w:t>
      </w:r>
    </w:p>
    <w:p w:rsidR="00B34BAE" w:rsidRDefault="00B34BAE" w:rsidP="00B34BAE">
      <w:pPr>
        <w:jc w:val="both"/>
        <w:rPr>
          <w:sz w:val="24"/>
          <w:szCs w:val="24"/>
        </w:rPr>
      </w:pPr>
      <w:r w:rsidRPr="00B34BAE">
        <w:rPr>
          <w:sz w:val="24"/>
          <w:szCs w:val="24"/>
        </w:rPr>
        <w:t>Тема:</w:t>
      </w:r>
      <w:r w:rsidR="00C130E2">
        <w:rPr>
          <w:sz w:val="24"/>
          <w:szCs w:val="24"/>
        </w:rPr>
        <w:t xml:space="preserve"> </w:t>
      </w:r>
      <w:r w:rsidR="00062A3C" w:rsidRPr="00C130E2">
        <w:rPr>
          <w:sz w:val="24"/>
          <w:szCs w:val="24"/>
        </w:rPr>
        <w:t>РЕДОКСИМЕТРИЯ</w:t>
      </w:r>
    </w:p>
    <w:p w:rsidR="00C130E2" w:rsidRPr="00C130E2" w:rsidRDefault="00C130E2" w:rsidP="00C130E2">
      <w:pPr>
        <w:numPr>
          <w:ilvl w:val="0"/>
          <w:numId w:val="17"/>
        </w:numPr>
        <w:spacing w:line="240" w:lineRule="atLeast"/>
        <w:jc w:val="both"/>
        <w:rPr>
          <w:sz w:val="24"/>
          <w:szCs w:val="24"/>
        </w:rPr>
      </w:pPr>
      <w:r w:rsidRPr="00C130E2">
        <w:rPr>
          <w:b/>
          <w:bCs/>
          <w:i/>
          <w:iCs/>
          <w:sz w:val="24"/>
          <w:szCs w:val="24"/>
        </w:rPr>
        <w:t xml:space="preserve">Изчислителни задачи: </w:t>
      </w:r>
      <w:r w:rsidRPr="00C130E2">
        <w:rPr>
          <w:sz w:val="24"/>
          <w:szCs w:val="24"/>
        </w:rPr>
        <w:t>Приготвяне и стандартизиране на разтвори за редоксиметрия. Изчисляване на m(g) N(eq/L) и % съдържание в перманганометрията.</w:t>
      </w:r>
    </w:p>
    <w:p w:rsidR="00C130E2" w:rsidRPr="00C130E2" w:rsidRDefault="00C130E2" w:rsidP="00C130E2">
      <w:pPr>
        <w:numPr>
          <w:ilvl w:val="0"/>
          <w:numId w:val="17"/>
        </w:numPr>
        <w:tabs>
          <w:tab w:val="left" w:pos="7920"/>
        </w:tabs>
        <w:jc w:val="both"/>
        <w:rPr>
          <w:b/>
          <w:bCs/>
          <w:i/>
          <w:iCs/>
          <w:sz w:val="24"/>
          <w:szCs w:val="24"/>
        </w:rPr>
      </w:pPr>
      <w:r w:rsidRPr="00C130E2">
        <w:rPr>
          <w:sz w:val="24"/>
          <w:szCs w:val="24"/>
        </w:rPr>
        <w:t xml:space="preserve"> </w:t>
      </w:r>
      <w:r w:rsidRPr="00C130E2">
        <w:rPr>
          <w:b/>
          <w:bCs/>
          <w:i/>
          <w:iCs/>
          <w:sz w:val="24"/>
          <w:szCs w:val="24"/>
        </w:rPr>
        <w:t>Перманганометрия</w:t>
      </w:r>
      <w:r w:rsidRPr="00C130E2">
        <w:rPr>
          <w:sz w:val="24"/>
          <w:szCs w:val="24"/>
        </w:rPr>
        <w:t xml:space="preserve"> - принцип на метода, условия, особености</w:t>
      </w:r>
    </w:p>
    <w:p w:rsidR="00C130E2" w:rsidRPr="00C130E2" w:rsidRDefault="00C130E2" w:rsidP="00C130E2">
      <w:pPr>
        <w:numPr>
          <w:ilvl w:val="0"/>
          <w:numId w:val="17"/>
        </w:numPr>
        <w:tabs>
          <w:tab w:val="left" w:pos="7920"/>
        </w:tabs>
        <w:jc w:val="both"/>
        <w:rPr>
          <w:b/>
          <w:bCs/>
          <w:i/>
          <w:iCs/>
          <w:sz w:val="24"/>
          <w:szCs w:val="24"/>
        </w:rPr>
      </w:pPr>
      <w:r w:rsidRPr="00C130E2">
        <w:rPr>
          <w:b/>
          <w:bCs/>
          <w:i/>
          <w:iCs/>
          <w:sz w:val="24"/>
          <w:szCs w:val="24"/>
        </w:rPr>
        <w:t>Практическа част:</w:t>
      </w:r>
    </w:p>
    <w:p w:rsidR="00C130E2" w:rsidRPr="00C130E2" w:rsidRDefault="00C130E2" w:rsidP="00C130E2">
      <w:pPr>
        <w:numPr>
          <w:ilvl w:val="0"/>
          <w:numId w:val="14"/>
        </w:numPr>
        <w:tabs>
          <w:tab w:val="left" w:pos="7920"/>
        </w:tabs>
        <w:autoSpaceDE w:val="0"/>
        <w:autoSpaceDN w:val="0"/>
        <w:jc w:val="both"/>
        <w:rPr>
          <w:sz w:val="24"/>
          <w:szCs w:val="24"/>
        </w:rPr>
      </w:pPr>
      <w:r w:rsidRPr="00C130E2">
        <w:rPr>
          <w:sz w:val="24"/>
          <w:szCs w:val="24"/>
        </w:rPr>
        <w:t>приготвяне на разреден разтвор на KMnO</w:t>
      </w:r>
      <w:r w:rsidRPr="00C130E2">
        <w:rPr>
          <w:sz w:val="24"/>
          <w:szCs w:val="24"/>
          <w:vertAlign w:val="subscript"/>
        </w:rPr>
        <w:t>4</w:t>
      </w:r>
      <w:r w:rsidRPr="00C130E2">
        <w:rPr>
          <w:sz w:val="24"/>
          <w:szCs w:val="24"/>
        </w:rPr>
        <w:t xml:space="preserve"> </w:t>
      </w:r>
    </w:p>
    <w:p w:rsidR="00C130E2" w:rsidRPr="00C130E2" w:rsidRDefault="00C130E2" w:rsidP="00C130E2">
      <w:pPr>
        <w:numPr>
          <w:ilvl w:val="0"/>
          <w:numId w:val="14"/>
        </w:numPr>
        <w:tabs>
          <w:tab w:val="left" w:pos="7920"/>
        </w:tabs>
        <w:autoSpaceDE w:val="0"/>
        <w:autoSpaceDN w:val="0"/>
        <w:jc w:val="both"/>
        <w:rPr>
          <w:sz w:val="24"/>
          <w:szCs w:val="24"/>
        </w:rPr>
      </w:pPr>
      <w:r w:rsidRPr="00C130E2">
        <w:rPr>
          <w:sz w:val="24"/>
          <w:szCs w:val="24"/>
        </w:rPr>
        <w:t>стандартизиране с титроустановител - H</w:t>
      </w:r>
      <w:r w:rsidRPr="00C130E2">
        <w:rPr>
          <w:sz w:val="24"/>
          <w:szCs w:val="24"/>
          <w:vertAlign w:val="subscript"/>
        </w:rPr>
        <w:t>2</w:t>
      </w:r>
      <w:r w:rsidRPr="00C130E2">
        <w:rPr>
          <w:sz w:val="24"/>
          <w:szCs w:val="24"/>
        </w:rPr>
        <w:t>С</w:t>
      </w:r>
      <w:r w:rsidRPr="00C130E2">
        <w:rPr>
          <w:sz w:val="24"/>
          <w:szCs w:val="24"/>
          <w:vertAlign w:val="subscript"/>
        </w:rPr>
        <w:t>2</w:t>
      </w:r>
      <w:r w:rsidRPr="00C130E2">
        <w:rPr>
          <w:sz w:val="24"/>
          <w:szCs w:val="24"/>
        </w:rPr>
        <w:t>O</w:t>
      </w:r>
      <w:r w:rsidRPr="00C130E2">
        <w:rPr>
          <w:sz w:val="24"/>
          <w:szCs w:val="24"/>
          <w:vertAlign w:val="subscript"/>
        </w:rPr>
        <w:t>4</w:t>
      </w:r>
      <w:r w:rsidRPr="00C130E2">
        <w:rPr>
          <w:sz w:val="24"/>
          <w:szCs w:val="24"/>
        </w:rPr>
        <w:t>.2</w:t>
      </w:r>
      <w:r w:rsidRPr="00C130E2">
        <w:rPr>
          <w:sz w:val="24"/>
          <w:szCs w:val="24"/>
          <w:lang w:val="en-US"/>
        </w:rPr>
        <w:t>H</w:t>
      </w:r>
      <w:r w:rsidRPr="00C130E2">
        <w:rPr>
          <w:sz w:val="24"/>
          <w:szCs w:val="24"/>
          <w:vertAlign w:val="subscript"/>
          <w:lang w:val="en-US"/>
        </w:rPr>
        <w:t>2</w:t>
      </w:r>
      <w:r w:rsidRPr="00C130E2">
        <w:rPr>
          <w:sz w:val="24"/>
          <w:szCs w:val="24"/>
          <w:lang w:val="en-US"/>
        </w:rPr>
        <w:t>O</w:t>
      </w:r>
      <w:r w:rsidRPr="00C130E2">
        <w:rPr>
          <w:sz w:val="24"/>
          <w:szCs w:val="24"/>
        </w:rPr>
        <w:t xml:space="preserve">  </w:t>
      </w:r>
    </w:p>
    <w:p w:rsidR="00C130E2" w:rsidRPr="00C130E2" w:rsidRDefault="00C130E2" w:rsidP="00C130E2">
      <w:pPr>
        <w:numPr>
          <w:ilvl w:val="0"/>
          <w:numId w:val="14"/>
        </w:numPr>
        <w:tabs>
          <w:tab w:val="left" w:pos="7920"/>
        </w:tabs>
        <w:autoSpaceDE w:val="0"/>
        <w:autoSpaceDN w:val="0"/>
        <w:jc w:val="both"/>
        <w:rPr>
          <w:sz w:val="24"/>
          <w:szCs w:val="24"/>
        </w:rPr>
      </w:pPr>
      <w:r w:rsidRPr="00C130E2">
        <w:rPr>
          <w:b/>
          <w:bCs/>
          <w:i/>
          <w:iCs/>
          <w:sz w:val="24"/>
          <w:szCs w:val="24"/>
          <w:u w:val="single"/>
        </w:rPr>
        <w:t>индивидуална аналитична задача</w:t>
      </w:r>
      <w:r w:rsidRPr="00C130E2">
        <w:rPr>
          <w:sz w:val="24"/>
          <w:szCs w:val="24"/>
        </w:rPr>
        <w:t>: определяне количеството на морова сол в разтвор</w:t>
      </w:r>
    </w:p>
    <w:p w:rsidR="00F376EE" w:rsidRPr="00455C7B" w:rsidRDefault="00B34BAE" w:rsidP="0074364B">
      <w:pPr>
        <w:jc w:val="both"/>
        <w:rPr>
          <w:sz w:val="24"/>
          <w:szCs w:val="24"/>
          <w:lang w:val="ru-RU"/>
        </w:rPr>
      </w:pPr>
      <w:r w:rsidRPr="00B34BAE">
        <w:rPr>
          <w:b/>
          <w:sz w:val="24"/>
          <w:szCs w:val="24"/>
        </w:rPr>
        <w:t>Упражнение</w:t>
      </w:r>
      <w:r w:rsidR="00F376EE" w:rsidRPr="00B34BAE">
        <w:rPr>
          <w:b/>
          <w:sz w:val="24"/>
          <w:szCs w:val="24"/>
        </w:rPr>
        <w:t xml:space="preserve"> № 4 – </w:t>
      </w:r>
      <w:r w:rsidR="00C130E2" w:rsidRPr="00455C7B">
        <w:rPr>
          <w:sz w:val="24"/>
          <w:szCs w:val="24"/>
        </w:rPr>
        <w:t>…</w:t>
      </w:r>
      <w:r w:rsidR="00C130E2">
        <w:rPr>
          <w:sz w:val="24"/>
          <w:szCs w:val="24"/>
        </w:rPr>
        <w:t>………………………………………………………………………..</w:t>
      </w:r>
      <w:r w:rsidR="00C130E2" w:rsidRPr="00455C7B">
        <w:rPr>
          <w:sz w:val="24"/>
          <w:szCs w:val="24"/>
        </w:rPr>
        <w:t xml:space="preserve"> </w:t>
      </w:r>
      <w:r w:rsidR="00C130E2">
        <w:rPr>
          <w:sz w:val="24"/>
          <w:szCs w:val="24"/>
        </w:rPr>
        <w:t xml:space="preserve">5 </w:t>
      </w:r>
      <w:r w:rsidR="00C130E2" w:rsidRPr="00455C7B">
        <w:rPr>
          <w:sz w:val="24"/>
          <w:szCs w:val="24"/>
        </w:rPr>
        <w:t>часа</w:t>
      </w:r>
    </w:p>
    <w:p w:rsidR="00B34BAE" w:rsidRDefault="00B34BAE" w:rsidP="00B34BAE">
      <w:pPr>
        <w:jc w:val="both"/>
        <w:rPr>
          <w:sz w:val="24"/>
          <w:szCs w:val="24"/>
        </w:rPr>
      </w:pPr>
      <w:r w:rsidRPr="00B34BAE">
        <w:rPr>
          <w:sz w:val="24"/>
          <w:szCs w:val="24"/>
        </w:rPr>
        <w:t>Тема:</w:t>
      </w:r>
      <w:r w:rsidR="00C130E2">
        <w:rPr>
          <w:sz w:val="24"/>
          <w:szCs w:val="24"/>
        </w:rPr>
        <w:t xml:space="preserve"> </w:t>
      </w:r>
      <w:r w:rsidR="00062A3C" w:rsidRPr="00C130E2">
        <w:rPr>
          <w:sz w:val="24"/>
          <w:szCs w:val="24"/>
        </w:rPr>
        <w:t>ЙОДОМЕТРИЯ</w:t>
      </w:r>
    </w:p>
    <w:p w:rsidR="00C130E2" w:rsidRPr="00C130E2" w:rsidRDefault="00C130E2" w:rsidP="00C130E2">
      <w:pPr>
        <w:numPr>
          <w:ilvl w:val="0"/>
          <w:numId w:val="18"/>
        </w:numPr>
        <w:tabs>
          <w:tab w:val="left" w:pos="7920"/>
        </w:tabs>
        <w:jc w:val="both"/>
        <w:rPr>
          <w:sz w:val="24"/>
          <w:szCs w:val="24"/>
        </w:rPr>
      </w:pPr>
      <w:r w:rsidRPr="00C130E2">
        <w:rPr>
          <w:b/>
          <w:bCs/>
          <w:i/>
          <w:iCs/>
          <w:sz w:val="24"/>
          <w:szCs w:val="24"/>
        </w:rPr>
        <w:t>Изчислителни задачи:</w:t>
      </w:r>
      <w:r w:rsidRPr="00C130E2">
        <w:rPr>
          <w:sz w:val="24"/>
          <w:szCs w:val="24"/>
        </w:rPr>
        <w:t xml:space="preserve"> Изчисляване на m(g), N(eq/L) и % съдържание при заместително титруване.</w:t>
      </w:r>
    </w:p>
    <w:p w:rsidR="00C130E2" w:rsidRPr="00C130E2" w:rsidRDefault="00C130E2" w:rsidP="00C130E2">
      <w:pPr>
        <w:numPr>
          <w:ilvl w:val="0"/>
          <w:numId w:val="18"/>
        </w:numPr>
        <w:tabs>
          <w:tab w:val="left" w:pos="7920"/>
        </w:tabs>
        <w:jc w:val="both"/>
        <w:rPr>
          <w:sz w:val="24"/>
          <w:szCs w:val="24"/>
        </w:rPr>
      </w:pPr>
      <w:r w:rsidRPr="00C130E2">
        <w:rPr>
          <w:b/>
          <w:bCs/>
          <w:i/>
          <w:iCs/>
          <w:sz w:val="24"/>
          <w:szCs w:val="24"/>
        </w:rPr>
        <w:t>Принцип на йодометрията,</w:t>
      </w:r>
      <w:r w:rsidRPr="00C130E2">
        <w:rPr>
          <w:sz w:val="24"/>
          <w:szCs w:val="24"/>
        </w:rPr>
        <w:t xml:space="preserve"> условия, особености.</w:t>
      </w:r>
    </w:p>
    <w:p w:rsidR="00C130E2" w:rsidRPr="00C130E2" w:rsidRDefault="00C130E2" w:rsidP="00C130E2">
      <w:pPr>
        <w:numPr>
          <w:ilvl w:val="0"/>
          <w:numId w:val="18"/>
        </w:numPr>
        <w:tabs>
          <w:tab w:val="left" w:pos="7920"/>
        </w:tabs>
        <w:jc w:val="both"/>
        <w:rPr>
          <w:sz w:val="24"/>
          <w:szCs w:val="24"/>
        </w:rPr>
      </w:pPr>
      <w:r w:rsidRPr="00C130E2">
        <w:rPr>
          <w:b/>
          <w:bCs/>
          <w:i/>
          <w:iCs/>
          <w:sz w:val="24"/>
          <w:szCs w:val="24"/>
        </w:rPr>
        <w:t>Практическа част</w:t>
      </w:r>
      <w:r w:rsidRPr="00C130E2">
        <w:rPr>
          <w:sz w:val="24"/>
          <w:szCs w:val="24"/>
        </w:rPr>
        <w:t>:</w:t>
      </w:r>
    </w:p>
    <w:p w:rsidR="00C130E2" w:rsidRPr="00C130E2" w:rsidRDefault="00C130E2" w:rsidP="00C130E2">
      <w:pPr>
        <w:numPr>
          <w:ilvl w:val="0"/>
          <w:numId w:val="14"/>
        </w:numPr>
        <w:tabs>
          <w:tab w:val="left" w:pos="7920"/>
        </w:tabs>
        <w:autoSpaceDE w:val="0"/>
        <w:autoSpaceDN w:val="0"/>
        <w:jc w:val="both"/>
        <w:rPr>
          <w:sz w:val="24"/>
          <w:szCs w:val="24"/>
        </w:rPr>
      </w:pPr>
      <w:r w:rsidRPr="00C130E2">
        <w:rPr>
          <w:sz w:val="24"/>
          <w:szCs w:val="24"/>
        </w:rPr>
        <w:t>приготвяне на разреден разтвор на Na</w:t>
      </w:r>
      <w:r w:rsidRPr="00C130E2">
        <w:rPr>
          <w:sz w:val="24"/>
          <w:szCs w:val="24"/>
          <w:vertAlign w:val="subscript"/>
        </w:rPr>
        <w:t>2</w:t>
      </w:r>
      <w:r w:rsidRPr="00C130E2">
        <w:rPr>
          <w:sz w:val="24"/>
          <w:szCs w:val="24"/>
        </w:rPr>
        <w:t>S</w:t>
      </w:r>
      <w:r w:rsidRPr="00C130E2">
        <w:rPr>
          <w:sz w:val="24"/>
          <w:szCs w:val="24"/>
          <w:vertAlign w:val="subscript"/>
        </w:rPr>
        <w:t>2</w:t>
      </w:r>
      <w:r w:rsidRPr="00C130E2">
        <w:rPr>
          <w:sz w:val="24"/>
          <w:szCs w:val="24"/>
        </w:rPr>
        <w:t>O</w:t>
      </w:r>
      <w:r w:rsidRPr="00C130E2">
        <w:rPr>
          <w:sz w:val="24"/>
          <w:szCs w:val="24"/>
          <w:vertAlign w:val="subscript"/>
        </w:rPr>
        <w:t>3</w:t>
      </w:r>
      <w:r w:rsidRPr="00C130E2">
        <w:rPr>
          <w:sz w:val="24"/>
          <w:szCs w:val="24"/>
        </w:rPr>
        <w:t xml:space="preserve"> </w:t>
      </w:r>
    </w:p>
    <w:p w:rsidR="00C130E2" w:rsidRPr="00C130E2" w:rsidRDefault="00C130E2" w:rsidP="00C130E2">
      <w:pPr>
        <w:numPr>
          <w:ilvl w:val="0"/>
          <w:numId w:val="14"/>
        </w:numPr>
        <w:tabs>
          <w:tab w:val="left" w:pos="7920"/>
        </w:tabs>
        <w:autoSpaceDE w:val="0"/>
        <w:autoSpaceDN w:val="0"/>
        <w:jc w:val="both"/>
        <w:rPr>
          <w:sz w:val="24"/>
          <w:szCs w:val="24"/>
        </w:rPr>
      </w:pPr>
      <w:r w:rsidRPr="00C130E2">
        <w:rPr>
          <w:sz w:val="24"/>
          <w:szCs w:val="24"/>
        </w:rPr>
        <w:t>стандартизиране с титроустановител- K</w:t>
      </w:r>
      <w:r w:rsidRPr="00C130E2">
        <w:rPr>
          <w:sz w:val="24"/>
          <w:szCs w:val="24"/>
          <w:vertAlign w:val="subscript"/>
        </w:rPr>
        <w:t>2</w:t>
      </w:r>
      <w:r w:rsidRPr="00C130E2">
        <w:rPr>
          <w:sz w:val="24"/>
          <w:szCs w:val="24"/>
        </w:rPr>
        <w:t>Cr</w:t>
      </w:r>
      <w:r w:rsidRPr="00C130E2">
        <w:rPr>
          <w:sz w:val="24"/>
          <w:szCs w:val="24"/>
          <w:vertAlign w:val="subscript"/>
        </w:rPr>
        <w:t>2</w:t>
      </w:r>
      <w:r w:rsidRPr="00C130E2">
        <w:rPr>
          <w:sz w:val="24"/>
          <w:szCs w:val="24"/>
        </w:rPr>
        <w:t>O</w:t>
      </w:r>
      <w:r w:rsidRPr="00C130E2">
        <w:rPr>
          <w:sz w:val="24"/>
          <w:szCs w:val="24"/>
          <w:vertAlign w:val="subscript"/>
        </w:rPr>
        <w:t>7</w:t>
      </w:r>
      <w:r w:rsidRPr="00C130E2">
        <w:rPr>
          <w:sz w:val="24"/>
          <w:szCs w:val="24"/>
        </w:rPr>
        <w:t xml:space="preserve"> </w:t>
      </w:r>
    </w:p>
    <w:p w:rsidR="00C130E2" w:rsidRPr="00C130E2" w:rsidRDefault="00C130E2" w:rsidP="00C130E2">
      <w:pPr>
        <w:numPr>
          <w:ilvl w:val="0"/>
          <w:numId w:val="14"/>
        </w:numPr>
        <w:tabs>
          <w:tab w:val="left" w:pos="7920"/>
        </w:tabs>
        <w:autoSpaceDE w:val="0"/>
        <w:autoSpaceDN w:val="0"/>
        <w:jc w:val="both"/>
        <w:rPr>
          <w:sz w:val="24"/>
          <w:szCs w:val="24"/>
        </w:rPr>
      </w:pPr>
      <w:r w:rsidRPr="00C130E2">
        <w:rPr>
          <w:b/>
          <w:bCs/>
          <w:i/>
          <w:iCs/>
          <w:sz w:val="24"/>
          <w:szCs w:val="24"/>
          <w:u w:val="single"/>
        </w:rPr>
        <w:t>индивидуална аналитична задача</w:t>
      </w:r>
      <w:r w:rsidRPr="00C130E2">
        <w:rPr>
          <w:sz w:val="24"/>
          <w:szCs w:val="24"/>
        </w:rPr>
        <w:t>:  определяне на количеството CuSO</w:t>
      </w:r>
      <w:r w:rsidRPr="00C130E2">
        <w:rPr>
          <w:sz w:val="24"/>
          <w:szCs w:val="24"/>
          <w:vertAlign w:val="subscript"/>
        </w:rPr>
        <w:t>4</w:t>
      </w:r>
      <w:r w:rsidRPr="00C130E2">
        <w:rPr>
          <w:sz w:val="24"/>
          <w:szCs w:val="24"/>
        </w:rPr>
        <w:t xml:space="preserve"> в разтвор</w:t>
      </w:r>
    </w:p>
    <w:p w:rsidR="00F376EE" w:rsidRPr="00455C7B" w:rsidRDefault="00B34BAE" w:rsidP="0074364B">
      <w:pPr>
        <w:jc w:val="both"/>
        <w:rPr>
          <w:sz w:val="24"/>
          <w:szCs w:val="24"/>
        </w:rPr>
      </w:pPr>
      <w:r w:rsidRPr="00B34BAE">
        <w:rPr>
          <w:b/>
          <w:sz w:val="24"/>
          <w:szCs w:val="24"/>
        </w:rPr>
        <w:t>Упражнение</w:t>
      </w:r>
      <w:r w:rsidR="00F376EE" w:rsidRPr="00B34BAE">
        <w:rPr>
          <w:b/>
          <w:sz w:val="24"/>
          <w:szCs w:val="24"/>
        </w:rPr>
        <w:t xml:space="preserve"> № 5 – </w:t>
      </w:r>
      <w:r w:rsidR="00C130E2" w:rsidRPr="00455C7B">
        <w:rPr>
          <w:sz w:val="24"/>
          <w:szCs w:val="24"/>
        </w:rPr>
        <w:t>…</w:t>
      </w:r>
      <w:r w:rsidR="00C130E2">
        <w:rPr>
          <w:sz w:val="24"/>
          <w:szCs w:val="24"/>
        </w:rPr>
        <w:t>………………………………………………………………………..</w:t>
      </w:r>
      <w:r w:rsidR="00C130E2" w:rsidRPr="00455C7B">
        <w:rPr>
          <w:sz w:val="24"/>
          <w:szCs w:val="24"/>
        </w:rPr>
        <w:t xml:space="preserve"> </w:t>
      </w:r>
      <w:r w:rsidR="00C130E2">
        <w:rPr>
          <w:sz w:val="24"/>
          <w:szCs w:val="24"/>
        </w:rPr>
        <w:t xml:space="preserve">5 </w:t>
      </w:r>
      <w:r w:rsidR="00C130E2" w:rsidRPr="00455C7B">
        <w:rPr>
          <w:sz w:val="24"/>
          <w:szCs w:val="24"/>
        </w:rPr>
        <w:t>часа</w:t>
      </w:r>
    </w:p>
    <w:p w:rsidR="00B34BAE" w:rsidRDefault="00B34BAE" w:rsidP="00B34BAE">
      <w:pPr>
        <w:jc w:val="both"/>
        <w:rPr>
          <w:sz w:val="24"/>
          <w:szCs w:val="24"/>
        </w:rPr>
      </w:pPr>
      <w:r w:rsidRPr="00B34BAE">
        <w:rPr>
          <w:sz w:val="24"/>
          <w:szCs w:val="24"/>
        </w:rPr>
        <w:t>Тема:</w:t>
      </w:r>
      <w:r w:rsidR="00C130E2" w:rsidRPr="00C130E2">
        <w:rPr>
          <w:b/>
          <w:bCs/>
          <w:sz w:val="24"/>
          <w:szCs w:val="24"/>
        </w:rPr>
        <w:t xml:space="preserve"> </w:t>
      </w:r>
      <w:r w:rsidR="00C130E2" w:rsidRPr="00C130E2">
        <w:rPr>
          <w:bCs/>
          <w:sz w:val="24"/>
          <w:szCs w:val="24"/>
        </w:rPr>
        <w:t>КОМПЛЕКСОНОМЕТРИЯ</w:t>
      </w:r>
      <w:r w:rsidR="00C130E2">
        <w:rPr>
          <w:bCs/>
          <w:sz w:val="24"/>
          <w:szCs w:val="24"/>
        </w:rPr>
        <w:t xml:space="preserve"> и </w:t>
      </w:r>
      <w:r w:rsidR="00C130E2" w:rsidRPr="00C130E2">
        <w:rPr>
          <w:bCs/>
          <w:iCs/>
          <w:sz w:val="24"/>
          <w:szCs w:val="24"/>
        </w:rPr>
        <w:t>СПЕКТРОФОТОМЕТРИЯ</w:t>
      </w:r>
    </w:p>
    <w:p w:rsidR="00C130E2" w:rsidRPr="00C130E2" w:rsidRDefault="00C130E2" w:rsidP="00C130E2">
      <w:pPr>
        <w:numPr>
          <w:ilvl w:val="0"/>
          <w:numId w:val="19"/>
        </w:numPr>
        <w:tabs>
          <w:tab w:val="left" w:pos="7920"/>
        </w:tabs>
        <w:jc w:val="both"/>
        <w:rPr>
          <w:sz w:val="24"/>
          <w:szCs w:val="24"/>
        </w:rPr>
      </w:pPr>
      <w:r w:rsidRPr="00C130E2">
        <w:rPr>
          <w:b/>
          <w:bCs/>
          <w:sz w:val="24"/>
          <w:szCs w:val="24"/>
        </w:rPr>
        <w:t xml:space="preserve">Комплексонометрия - </w:t>
      </w:r>
      <w:r w:rsidRPr="00C130E2">
        <w:rPr>
          <w:sz w:val="24"/>
          <w:szCs w:val="24"/>
        </w:rPr>
        <w:t>принцип на метода, условия, особености.</w:t>
      </w:r>
    </w:p>
    <w:p w:rsidR="00C130E2" w:rsidRPr="00C130E2" w:rsidRDefault="00C130E2" w:rsidP="00C130E2">
      <w:pPr>
        <w:numPr>
          <w:ilvl w:val="0"/>
          <w:numId w:val="19"/>
        </w:numPr>
        <w:tabs>
          <w:tab w:val="left" w:pos="7920"/>
        </w:tabs>
        <w:jc w:val="both"/>
        <w:rPr>
          <w:sz w:val="24"/>
          <w:szCs w:val="24"/>
        </w:rPr>
      </w:pPr>
      <w:r w:rsidRPr="00C130E2">
        <w:rPr>
          <w:b/>
          <w:bCs/>
          <w:i/>
          <w:iCs/>
          <w:sz w:val="24"/>
          <w:szCs w:val="24"/>
        </w:rPr>
        <w:t>Практическа част</w:t>
      </w:r>
      <w:r w:rsidRPr="00C130E2">
        <w:rPr>
          <w:sz w:val="24"/>
          <w:szCs w:val="24"/>
        </w:rPr>
        <w:t xml:space="preserve">: </w:t>
      </w:r>
    </w:p>
    <w:p w:rsidR="00C130E2" w:rsidRPr="00C130E2" w:rsidRDefault="00C130E2" w:rsidP="00C130E2">
      <w:pPr>
        <w:numPr>
          <w:ilvl w:val="0"/>
          <w:numId w:val="14"/>
        </w:numPr>
        <w:tabs>
          <w:tab w:val="left" w:pos="7920"/>
        </w:tabs>
        <w:autoSpaceDE w:val="0"/>
        <w:autoSpaceDN w:val="0"/>
        <w:jc w:val="both"/>
        <w:rPr>
          <w:sz w:val="24"/>
          <w:szCs w:val="24"/>
        </w:rPr>
      </w:pPr>
      <w:r w:rsidRPr="00C130E2">
        <w:rPr>
          <w:sz w:val="24"/>
          <w:szCs w:val="24"/>
        </w:rPr>
        <w:t>приготвяне на стандартен разтвор на ЕДТА</w:t>
      </w:r>
    </w:p>
    <w:p w:rsidR="00C130E2" w:rsidRPr="00C130E2" w:rsidRDefault="00C130E2" w:rsidP="00C130E2">
      <w:pPr>
        <w:numPr>
          <w:ilvl w:val="0"/>
          <w:numId w:val="14"/>
        </w:numPr>
        <w:tabs>
          <w:tab w:val="left" w:pos="7920"/>
        </w:tabs>
        <w:autoSpaceDE w:val="0"/>
        <w:autoSpaceDN w:val="0"/>
        <w:jc w:val="both"/>
        <w:rPr>
          <w:b/>
          <w:bCs/>
          <w:sz w:val="24"/>
          <w:szCs w:val="24"/>
        </w:rPr>
      </w:pPr>
      <w:r w:rsidRPr="00C130E2">
        <w:rPr>
          <w:b/>
          <w:bCs/>
          <w:i/>
          <w:iCs/>
          <w:sz w:val="24"/>
          <w:szCs w:val="24"/>
          <w:u w:val="single"/>
        </w:rPr>
        <w:t>индивидуални  аналитични задачи</w:t>
      </w:r>
      <w:r w:rsidRPr="00C130E2">
        <w:rPr>
          <w:sz w:val="24"/>
          <w:szCs w:val="24"/>
        </w:rPr>
        <w:t>:   определяне на Cu</w:t>
      </w:r>
      <w:r w:rsidRPr="00C130E2">
        <w:rPr>
          <w:sz w:val="24"/>
          <w:szCs w:val="24"/>
          <w:vertAlign w:val="superscript"/>
        </w:rPr>
        <w:t>2+</w:t>
      </w:r>
      <w:r w:rsidRPr="00C130E2">
        <w:rPr>
          <w:sz w:val="24"/>
          <w:szCs w:val="24"/>
        </w:rPr>
        <w:t xml:space="preserve"> и Mg</w:t>
      </w:r>
      <w:r w:rsidRPr="00C130E2">
        <w:rPr>
          <w:sz w:val="24"/>
          <w:szCs w:val="24"/>
          <w:vertAlign w:val="superscript"/>
        </w:rPr>
        <w:t>2+</w:t>
      </w:r>
      <w:r w:rsidRPr="00C130E2">
        <w:rPr>
          <w:sz w:val="24"/>
          <w:szCs w:val="24"/>
        </w:rPr>
        <w:t xml:space="preserve"> в разтвори</w:t>
      </w:r>
    </w:p>
    <w:p w:rsidR="00C130E2" w:rsidRPr="00C130E2" w:rsidRDefault="00C130E2" w:rsidP="00C130E2">
      <w:pPr>
        <w:numPr>
          <w:ilvl w:val="0"/>
          <w:numId w:val="19"/>
        </w:numPr>
        <w:tabs>
          <w:tab w:val="left" w:pos="7920"/>
        </w:tabs>
        <w:jc w:val="both"/>
        <w:rPr>
          <w:b/>
          <w:bCs/>
          <w:i/>
          <w:iCs/>
          <w:sz w:val="24"/>
          <w:szCs w:val="24"/>
        </w:rPr>
      </w:pPr>
      <w:r w:rsidRPr="00C130E2">
        <w:rPr>
          <w:b/>
          <w:bCs/>
          <w:i/>
          <w:iCs/>
          <w:sz w:val="24"/>
          <w:szCs w:val="24"/>
        </w:rPr>
        <w:t>Принцип на директната спектрофотометрия</w:t>
      </w:r>
    </w:p>
    <w:p w:rsidR="00C130E2" w:rsidRPr="00C130E2" w:rsidRDefault="00C130E2" w:rsidP="00C130E2">
      <w:pPr>
        <w:numPr>
          <w:ilvl w:val="0"/>
          <w:numId w:val="19"/>
        </w:numPr>
        <w:tabs>
          <w:tab w:val="left" w:pos="7920"/>
        </w:tabs>
        <w:jc w:val="both"/>
        <w:rPr>
          <w:b/>
          <w:bCs/>
          <w:i/>
          <w:iCs/>
          <w:sz w:val="24"/>
          <w:szCs w:val="24"/>
        </w:rPr>
      </w:pPr>
      <w:r w:rsidRPr="00C130E2">
        <w:rPr>
          <w:b/>
          <w:bCs/>
          <w:i/>
          <w:iCs/>
          <w:sz w:val="24"/>
          <w:szCs w:val="24"/>
        </w:rPr>
        <w:t xml:space="preserve">Практическа част: </w:t>
      </w:r>
    </w:p>
    <w:p w:rsidR="00C130E2" w:rsidRPr="00C130E2" w:rsidRDefault="00C130E2" w:rsidP="00C130E2">
      <w:pPr>
        <w:numPr>
          <w:ilvl w:val="0"/>
          <w:numId w:val="14"/>
        </w:numPr>
        <w:tabs>
          <w:tab w:val="left" w:pos="7920"/>
        </w:tabs>
        <w:autoSpaceDE w:val="0"/>
        <w:autoSpaceDN w:val="0"/>
        <w:jc w:val="both"/>
        <w:rPr>
          <w:sz w:val="24"/>
          <w:szCs w:val="24"/>
        </w:rPr>
      </w:pPr>
      <w:r w:rsidRPr="00C130E2">
        <w:rPr>
          <w:b/>
          <w:bCs/>
          <w:i/>
          <w:iCs/>
          <w:sz w:val="24"/>
          <w:szCs w:val="24"/>
          <w:u w:val="single"/>
        </w:rPr>
        <w:t>индивидуална  аналитична задача</w:t>
      </w:r>
      <w:r w:rsidRPr="00C130E2">
        <w:rPr>
          <w:rFonts w:asciiTheme="minorHAnsi" w:hAnsiTheme="minorHAnsi" w:cstheme="minorHAnsi"/>
          <w:szCs w:val="21"/>
        </w:rPr>
        <w:t xml:space="preserve">:   </w:t>
      </w:r>
      <w:r w:rsidRPr="00C130E2">
        <w:rPr>
          <w:sz w:val="24"/>
          <w:szCs w:val="24"/>
        </w:rPr>
        <w:t>спектрофотометрично определяне на Cr</w:t>
      </w:r>
      <w:r w:rsidRPr="00C130E2">
        <w:rPr>
          <w:sz w:val="24"/>
          <w:szCs w:val="24"/>
          <w:vertAlign w:val="superscript"/>
        </w:rPr>
        <w:t>6+</w:t>
      </w:r>
      <w:r w:rsidRPr="00C130E2">
        <w:rPr>
          <w:sz w:val="24"/>
          <w:szCs w:val="24"/>
        </w:rPr>
        <w:t xml:space="preserve"> с дифенилкарбазид</w:t>
      </w:r>
      <w:r w:rsidRPr="00C130E2">
        <w:rPr>
          <w:rFonts w:asciiTheme="minorHAnsi" w:hAnsiTheme="minorHAnsi" w:cstheme="minorHAnsi"/>
          <w:szCs w:val="21"/>
        </w:rPr>
        <w:t xml:space="preserve">  </w:t>
      </w:r>
    </w:p>
    <w:p w:rsidR="00F376EE" w:rsidRPr="00455C7B" w:rsidRDefault="00B34BAE" w:rsidP="0074364B">
      <w:pPr>
        <w:jc w:val="both"/>
        <w:rPr>
          <w:sz w:val="24"/>
          <w:szCs w:val="24"/>
        </w:rPr>
      </w:pPr>
      <w:r w:rsidRPr="00B34BAE">
        <w:rPr>
          <w:b/>
          <w:sz w:val="24"/>
          <w:szCs w:val="24"/>
        </w:rPr>
        <w:t>Упражнение</w:t>
      </w:r>
      <w:r w:rsidR="00F376EE" w:rsidRPr="00B34BAE">
        <w:rPr>
          <w:b/>
          <w:sz w:val="24"/>
          <w:szCs w:val="24"/>
        </w:rPr>
        <w:t xml:space="preserve"> № 6 – </w:t>
      </w:r>
      <w:r w:rsidR="00C130E2" w:rsidRPr="00455C7B">
        <w:rPr>
          <w:sz w:val="24"/>
          <w:szCs w:val="24"/>
        </w:rPr>
        <w:t>…</w:t>
      </w:r>
      <w:r w:rsidR="00C130E2">
        <w:rPr>
          <w:sz w:val="24"/>
          <w:szCs w:val="24"/>
        </w:rPr>
        <w:t>………………………………………………………………………..</w:t>
      </w:r>
      <w:r w:rsidR="00C130E2" w:rsidRPr="00455C7B">
        <w:rPr>
          <w:sz w:val="24"/>
          <w:szCs w:val="24"/>
        </w:rPr>
        <w:t xml:space="preserve"> </w:t>
      </w:r>
      <w:r w:rsidR="00C130E2">
        <w:rPr>
          <w:sz w:val="24"/>
          <w:szCs w:val="24"/>
        </w:rPr>
        <w:t xml:space="preserve">5 </w:t>
      </w:r>
      <w:r w:rsidR="00C130E2" w:rsidRPr="00455C7B">
        <w:rPr>
          <w:sz w:val="24"/>
          <w:szCs w:val="24"/>
        </w:rPr>
        <w:t>часа</w:t>
      </w:r>
    </w:p>
    <w:p w:rsidR="00B34BAE" w:rsidRDefault="00B34BAE" w:rsidP="00B34BAE">
      <w:pPr>
        <w:jc w:val="both"/>
        <w:rPr>
          <w:sz w:val="24"/>
          <w:szCs w:val="24"/>
        </w:rPr>
      </w:pPr>
      <w:r w:rsidRPr="00B34BAE">
        <w:rPr>
          <w:sz w:val="24"/>
          <w:szCs w:val="24"/>
        </w:rPr>
        <w:t>Тема:</w:t>
      </w:r>
      <w:r w:rsidR="00C130E2" w:rsidRPr="00C130E2">
        <w:t xml:space="preserve"> </w:t>
      </w:r>
      <w:r w:rsidR="00C130E2" w:rsidRPr="00C130E2">
        <w:rPr>
          <w:sz w:val="24"/>
          <w:szCs w:val="24"/>
        </w:rPr>
        <w:t xml:space="preserve">ЕЛЕКТРОХИМИЧНИ </w:t>
      </w:r>
      <w:r w:rsidR="00C130E2">
        <w:rPr>
          <w:sz w:val="24"/>
          <w:szCs w:val="24"/>
        </w:rPr>
        <w:t xml:space="preserve">И СПЕКТРАЛНИ МЕТОДИ ЗА АНАЛИЗ </w:t>
      </w:r>
    </w:p>
    <w:p w:rsidR="00C130E2" w:rsidRPr="00C130E2" w:rsidRDefault="00C130E2" w:rsidP="00C130E2">
      <w:pPr>
        <w:numPr>
          <w:ilvl w:val="0"/>
          <w:numId w:val="21"/>
        </w:numPr>
        <w:tabs>
          <w:tab w:val="left" w:pos="7920"/>
        </w:tabs>
        <w:jc w:val="both"/>
        <w:rPr>
          <w:b/>
          <w:bCs/>
          <w:i/>
          <w:iCs/>
          <w:sz w:val="24"/>
          <w:szCs w:val="24"/>
        </w:rPr>
      </w:pPr>
      <w:r w:rsidRPr="00C130E2">
        <w:rPr>
          <w:b/>
          <w:bCs/>
          <w:i/>
          <w:iCs/>
          <w:sz w:val="24"/>
          <w:szCs w:val="24"/>
        </w:rPr>
        <w:t>Потенциометрично титруване на редуктори, киселини и основи</w:t>
      </w:r>
    </w:p>
    <w:p w:rsidR="00C130E2" w:rsidRPr="00C130E2" w:rsidRDefault="00C130E2" w:rsidP="00C130E2">
      <w:pPr>
        <w:numPr>
          <w:ilvl w:val="0"/>
          <w:numId w:val="21"/>
        </w:numPr>
        <w:tabs>
          <w:tab w:val="left" w:pos="7920"/>
        </w:tabs>
        <w:jc w:val="both"/>
        <w:rPr>
          <w:b/>
          <w:bCs/>
          <w:i/>
          <w:iCs/>
          <w:sz w:val="24"/>
          <w:szCs w:val="24"/>
        </w:rPr>
      </w:pPr>
      <w:r w:rsidRPr="00C130E2">
        <w:rPr>
          <w:b/>
          <w:bCs/>
          <w:i/>
          <w:iCs/>
          <w:sz w:val="24"/>
          <w:szCs w:val="24"/>
        </w:rPr>
        <w:t>Практическа част:</w:t>
      </w:r>
    </w:p>
    <w:p w:rsidR="00C130E2" w:rsidRPr="00C130E2" w:rsidRDefault="00C130E2" w:rsidP="00C130E2">
      <w:pPr>
        <w:numPr>
          <w:ilvl w:val="0"/>
          <w:numId w:val="14"/>
        </w:numPr>
        <w:tabs>
          <w:tab w:val="left" w:pos="7920"/>
        </w:tabs>
        <w:autoSpaceDE w:val="0"/>
        <w:autoSpaceDN w:val="0"/>
        <w:jc w:val="both"/>
        <w:rPr>
          <w:sz w:val="24"/>
          <w:szCs w:val="24"/>
        </w:rPr>
      </w:pPr>
      <w:r w:rsidRPr="00C130E2">
        <w:rPr>
          <w:b/>
          <w:bCs/>
          <w:i/>
          <w:iCs/>
          <w:sz w:val="24"/>
          <w:szCs w:val="24"/>
          <w:u w:val="single"/>
        </w:rPr>
        <w:t>индивидуални  аналитични задачи</w:t>
      </w:r>
      <w:r w:rsidRPr="00C130E2">
        <w:rPr>
          <w:sz w:val="24"/>
          <w:szCs w:val="24"/>
        </w:rPr>
        <w:t xml:space="preserve">:  </w:t>
      </w:r>
    </w:p>
    <w:p w:rsidR="00C130E2" w:rsidRPr="00C130E2" w:rsidRDefault="00C130E2" w:rsidP="00C130E2">
      <w:pPr>
        <w:numPr>
          <w:ilvl w:val="0"/>
          <w:numId w:val="14"/>
        </w:numPr>
        <w:tabs>
          <w:tab w:val="left" w:pos="7920"/>
        </w:tabs>
        <w:autoSpaceDE w:val="0"/>
        <w:autoSpaceDN w:val="0"/>
        <w:jc w:val="both"/>
        <w:rPr>
          <w:sz w:val="24"/>
          <w:szCs w:val="24"/>
        </w:rPr>
      </w:pPr>
      <w:r w:rsidRPr="00C130E2">
        <w:rPr>
          <w:sz w:val="24"/>
          <w:szCs w:val="24"/>
        </w:rPr>
        <w:t>определяне количеството на Морова сол в разтвор</w:t>
      </w:r>
    </w:p>
    <w:p w:rsidR="00C130E2" w:rsidRDefault="00C130E2" w:rsidP="00C130E2">
      <w:pPr>
        <w:numPr>
          <w:ilvl w:val="0"/>
          <w:numId w:val="14"/>
        </w:numPr>
        <w:tabs>
          <w:tab w:val="left" w:pos="7920"/>
        </w:tabs>
        <w:autoSpaceDE w:val="0"/>
        <w:autoSpaceDN w:val="0"/>
        <w:jc w:val="both"/>
        <w:rPr>
          <w:sz w:val="24"/>
          <w:szCs w:val="24"/>
        </w:rPr>
      </w:pPr>
      <w:r w:rsidRPr="00C130E2">
        <w:rPr>
          <w:sz w:val="24"/>
          <w:szCs w:val="24"/>
        </w:rPr>
        <w:t xml:space="preserve">Определяне количеството на </w:t>
      </w:r>
      <w:r w:rsidRPr="00C130E2">
        <w:rPr>
          <w:sz w:val="24"/>
          <w:szCs w:val="24"/>
          <w:lang w:val="en-US"/>
        </w:rPr>
        <w:t>H</w:t>
      </w:r>
      <w:r w:rsidRPr="00C130E2">
        <w:rPr>
          <w:sz w:val="24"/>
          <w:szCs w:val="24"/>
          <w:vertAlign w:val="subscript"/>
          <w:lang w:val="en-US"/>
        </w:rPr>
        <w:t>3</w:t>
      </w:r>
      <w:r w:rsidRPr="00C130E2">
        <w:rPr>
          <w:sz w:val="24"/>
          <w:szCs w:val="24"/>
          <w:lang w:val="en-US"/>
        </w:rPr>
        <w:t>PO</w:t>
      </w:r>
      <w:r w:rsidRPr="00C130E2">
        <w:rPr>
          <w:sz w:val="24"/>
          <w:szCs w:val="24"/>
          <w:vertAlign w:val="subscript"/>
          <w:lang w:val="en-US"/>
        </w:rPr>
        <w:t>4</w:t>
      </w:r>
      <w:r w:rsidRPr="00C130E2">
        <w:rPr>
          <w:sz w:val="24"/>
          <w:szCs w:val="24"/>
          <w:vertAlign w:val="subscript"/>
        </w:rPr>
        <w:t xml:space="preserve"> </w:t>
      </w:r>
      <w:r w:rsidRPr="00C130E2">
        <w:rPr>
          <w:sz w:val="24"/>
          <w:szCs w:val="24"/>
        </w:rPr>
        <w:t>в Кока кола</w:t>
      </w:r>
    </w:p>
    <w:p w:rsidR="00C130E2" w:rsidRPr="00C130E2" w:rsidRDefault="00C130E2" w:rsidP="00C130E2">
      <w:pPr>
        <w:pStyle w:val="ListParagraph"/>
        <w:numPr>
          <w:ilvl w:val="0"/>
          <w:numId w:val="21"/>
        </w:numPr>
        <w:tabs>
          <w:tab w:val="left" w:pos="7920"/>
        </w:tabs>
        <w:autoSpaceDE w:val="0"/>
        <w:autoSpaceDN w:val="0"/>
        <w:jc w:val="both"/>
        <w:rPr>
          <w:sz w:val="24"/>
          <w:szCs w:val="24"/>
        </w:rPr>
      </w:pPr>
      <w:r>
        <w:rPr>
          <w:sz w:val="24"/>
          <w:szCs w:val="24"/>
        </w:rPr>
        <w:t>Инструменти за атомно-спектрален анализ (АА</w:t>
      </w:r>
      <w:r>
        <w:rPr>
          <w:sz w:val="24"/>
          <w:szCs w:val="24"/>
          <w:lang w:val="en-US"/>
        </w:rPr>
        <w:t>, ICP-OES, ICP-MS)</w:t>
      </w:r>
    </w:p>
    <w:p w:rsidR="00C130E2" w:rsidRPr="00B34BAE" w:rsidRDefault="00C130E2" w:rsidP="00C130E2">
      <w:pPr>
        <w:pStyle w:val="ListParagraph"/>
        <w:numPr>
          <w:ilvl w:val="0"/>
          <w:numId w:val="21"/>
        </w:numPr>
        <w:tabs>
          <w:tab w:val="left" w:pos="7920"/>
        </w:tabs>
        <w:autoSpaceDE w:val="0"/>
        <w:autoSpaceDN w:val="0"/>
        <w:jc w:val="both"/>
        <w:rPr>
          <w:sz w:val="24"/>
          <w:szCs w:val="24"/>
        </w:rPr>
      </w:pPr>
      <w:r w:rsidRPr="00C130E2">
        <w:rPr>
          <w:sz w:val="24"/>
          <w:szCs w:val="24"/>
        </w:rPr>
        <w:t>Заверка на семестъра</w:t>
      </w:r>
    </w:p>
    <w:p w:rsidR="00B268FC" w:rsidRPr="00B34BAE" w:rsidRDefault="00B268FC" w:rsidP="00B268FC">
      <w:pPr>
        <w:pStyle w:val="Bodytext20"/>
        <w:shd w:val="clear" w:color="auto" w:fill="auto"/>
        <w:tabs>
          <w:tab w:val="left" w:pos="361"/>
        </w:tabs>
        <w:spacing w:before="120" w:line="240" w:lineRule="auto"/>
        <w:ind w:left="23"/>
        <w:rPr>
          <w:sz w:val="24"/>
          <w:szCs w:val="24"/>
        </w:rPr>
      </w:pPr>
      <w:r w:rsidRPr="00B34BAE">
        <w:rPr>
          <w:sz w:val="24"/>
          <w:szCs w:val="24"/>
        </w:rPr>
        <w:t xml:space="preserve">13.В. </w:t>
      </w:r>
      <w:r w:rsidRPr="00B34BAE">
        <w:rPr>
          <w:b/>
          <w:sz w:val="24"/>
          <w:szCs w:val="24"/>
        </w:rPr>
        <w:t>Техническо осигуряване на обучението</w:t>
      </w:r>
    </w:p>
    <w:p w:rsidR="006354F7" w:rsidRPr="006354F7" w:rsidRDefault="006354F7" w:rsidP="006354F7">
      <w:pPr>
        <w:numPr>
          <w:ilvl w:val="0"/>
          <w:numId w:val="3"/>
        </w:numPr>
        <w:ind w:right="140"/>
        <w:rPr>
          <w:sz w:val="24"/>
          <w:szCs w:val="24"/>
        </w:rPr>
      </w:pPr>
      <w:r w:rsidRPr="006354F7">
        <w:rPr>
          <w:sz w:val="24"/>
          <w:szCs w:val="24"/>
        </w:rPr>
        <w:t xml:space="preserve">Лаборатории, снабдени с оборудване и  реактиви за провеждане на количествен титриметричен анализ, в това число: поточна система за дейонизирана вода; </w:t>
      </w:r>
    </w:p>
    <w:p w:rsidR="006354F7" w:rsidRPr="006354F7" w:rsidRDefault="006354F7" w:rsidP="006354F7">
      <w:pPr>
        <w:numPr>
          <w:ilvl w:val="0"/>
          <w:numId w:val="3"/>
        </w:numPr>
        <w:ind w:right="140"/>
        <w:rPr>
          <w:sz w:val="24"/>
          <w:szCs w:val="24"/>
        </w:rPr>
      </w:pPr>
      <w:r w:rsidRPr="006354F7">
        <w:rPr>
          <w:sz w:val="24"/>
          <w:szCs w:val="24"/>
        </w:rPr>
        <w:t xml:space="preserve">нагревателни уреди и водни бани; центрофуги; реактиви за количествен анализ с клас “химически чисти за анализ” </w:t>
      </w:r>
    </w:p>
    <w:p w:rsidR="006354F7" w:rsidRPr="006354F7" w:rsidRDefault="006354F7" w:rsidP="006354F7">
      <w:pPr>
        <w:numPr>
          <w:ilvl w:val="0"/>
          <w:numId w:val="3"/>
        </w:numPr>
        <w:ind w:right="140"/>
        <w:rPr>
          <w:sz w:val="24"/>
          <w:szCs w:val="24"/>
        </w:rPr>
      </w:pPr>
      <w:r w:rsidRPr="006354F7">
        <w:rPr>
          <w:sz w:val="24"/>
          <w:szCs w:val="24"/>
        </w:rPr>
        <w:t>Тегловна лаборатория: 3 бр. аналитични везни (с точност до 10</w:t>
      </w:r>
      <w:r w:rsidRPr="00A60F6D">
        <w:rPr>
          <w:sz w:val="24"/>
          <w:szCs w:val="24"/>
          <w:vertAlign w:val="superscript"/>
        </w:rPr>
        <w:t>-4</w:t>
      </w:r>
      <w:r w:rsidRPr="006354F7">
        <w:rPr>
          <w:sz w:val="24"/>
          <w:szCs w:val="24"/>
        </w:rPr>
        <w:t>g) и 1 техн. везна.</w:t>
      </w:r>
    </w:p>
    <w:p w:rsidR="006354F7" w:rsidRPr="006354F7" w:rsidRDefault="006354F7" w:rsidP="006354F7">
      <w:pPr>
        <w:numPr>
          <w:ilvl w:val="0"/>
          <w:numId w:val="3"/>
        </w:numPr>
        <w:ind w:right="140"/>
        <w:rPr>
          <w:sz w:val="24"/>
          <w:szCs w:val="24"/>
        </w:rPr>
      </w:pPr>
      <w:r w:rsidRPr="006354F7">
        <w:rPr>
          <w:sz w:val="24"/>
          <w:szCs w:val="24"/>
        </w:rPr>
        <w:t>Препараторна лаборатория окомплектована с над 20 стандартизирани образци за индивидуални аналитич</w:t>
      </w:r>
      <w:r w:rsidR="00A60F6D">
        <w:rPr>
          <w:sz w:val="24"/>
          <w:szCs w:val="24"/>
        </w:rPr>
        <w:t>н</w:t>
      </w:r>
      <w:r w:rsidRPr="006354F7">
        <w:rPr>
          <w:sz w:val="24"/>
          <w:szCs w:val="24"/>
        </w:rPr>
        <w:t>и задачи за практическите занятия на студентите</w:t>
      </w:r>
    </w:p>
    <w:p w:rsidR="006354F7" w:rsidRPr="006354F7" w:rsidRDefault="006354F7" w:rsidP="006354F7">
      <w:pPr>
        <w:numPr>
          <w:ilvl w:val="0"/>
          <w:numId w:val="3"/>
        </w:numPr>
        <w:ind w:right="140"/>
        <w:rPr>
          <w:sz w:val="24"/>
          <w:szCs w:val="24"/>
        </w:rPr>
      </w:pPr>
      <w:r w:rsidRPr="006354F7">
        <w:rPr>
          <w:sz w:val="24"/>
          <w:szCs w:val="24"/>
        </w:rPr>
        <w:t>Индивидуални комплекти лабораторна стъклария за количествен анализ</w:t>
      </w:r>
    </w:p>
    <w:p w:rsidR="00CE4339" w:rsidRPr="00611124" w:rsidRDefault="00DF4992" w:rsidP="00611124">
      <w:pPr>
        <w:numPr>
          <w:ilvl w:val="0"/>
          <w:numId w:val="3"/>
        </w:numPr>
        <w:ind w:right="140"/>
        <w:rPr>
          <w:b/>
          <w:sz w:val="24"/>
          <w:szCs w:val="24"/>
        </w:rPr>
      </w:pPr>
      <w:r w:rsidRPr="00DF4992">
        <w:rPr>
          <w:sz w:val="24"/>
          <w:szCs w:val="24"/>
        </w:rPr>
        <w:t xml:space="preserve">pH метър, </w:t>
      </w:r>
      <w:r>
        <w:rPr>
          <w:sz w:val="24"/>
          <w:szCs w:val="24"/>
          <w:lang w:val="en-US"/>
        </w:rPr>
        <w:t xml:space="preserve">Si Analytics, </w:t>
      </w:r>
      <w:r w:rsidRPr="00DF4992">
        <w:rPr>
          <w:sz w:val="24"/>
          <w:szCs w:val="24"/>
        </w:rPr>
        <w:t>модел LAB 845</w:t>
      </w:r>
      <w:r>
        <w:rPr>
          <w:sz w:val="24"/>
          <w:szCs w:val="24"/>
          <w:lang w:val="en-US"/>
        </w:rPr>
        <w:t xml:space="preserve">, </w:t>
      </w:r>
      <w:r>
        <w:rPr>
          <w:sz w:val="24"/>
          <w:szCs w:val="24"/>
        </w:rPr>
        <w:t xml:space="preserve"> </w:t>
      </w:r>
      <w:r w:rsidRPr="00DF4992">
        <w:rPr>
          <w:sz w:val="24"/>
          <w:szCs w:val="24"/>
        </w:rPr>
        <w:t>спектрофотомет</w:t>
      </w:r>
      <w:r w:rsidRPr="00F84AE3">
        <w:rPr>
          <w:sz w:val="24"/>
          <w:szCs w:val="24"/>
        </w:rPr>
        <w:t>ри</w:t>
      </w:r>
      <w:r w:rsidRPr="00DF4992">
        <w:rPr>
          <w:sz w:val="24"/>
          <w:szCs w:val="24"/>
        </w:rPr>
        <w:t xml:space="preserve"> ONDA UV-30 SCAN – 2 бр.</w:t>
      </w:r>
      <w:r>
        <w:rPr>
          <w:sz w:val="24"/>
          <w:szCs w:val="24"/>
        </w:rPr>
        <w:t>, к</w:t>
      </w:r>
      <w:r w:rsidR="006354F7" w:rsidRPr="006354F7">
        <w:rPr>
          <w:sz w:val="24"/>
          <w:szCs w:val="24"/>
        </w:rPr>
        <w:t>омпютри</w:t>
      </w:r>
    </w:p>
    <w:p w:rsidR="005A13B6" w:rsidRPr="00611124"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51"/>
          <w:tab w:val="left" w:pos="426"/>
        </w:tabs>
        <w:spacing w:before="120" w:line="240" w:lineRule="auto"/>
        <w:ind w:left="23"/>
        <w:rPr>
          <w:b/>
          <w:sz w:val="24"/>
          <w:szCs w:val="24"/>
        </w:rPr>
      </w:pPr>
      <w:r w:rsidRPr="00B34BAE">
        <w:rPr>
          <w:b/>
          <w:sz w:val="24"/>
          <w:szCs w:val="24"/>
        </w:rPr>
        <w:tab/>
      </w:r>
      <w:r w:rsidRPr="00611124">
        <w:rPr>
          <w:b/>
          <w:sz w:val="24"/>
          <w:szCs w:val="24"/>
        </w:rPr>
        <w:t>Библиография (основни заглавия)</w:t>
      </w:r>
    </w:p>
    <w:p w:rsidR="00D10176" w:rsidRPr="00B34BAE" w:rsidRDefault="00D10176" w:rsidP="00B34BAE">
      <w:pPr>
        <w:ind w:left="714" w:right="140"/>
        <w:jc w:val="both"/>
        <w:rPr>
          <w:sz w:val="24"/>
          <w:szCs w:val="24"/>
        </w:rPr>
      </w:pPr>
    </w:p>
    <w:p w:rsidR="00A65FF0" w:rsidRDefault="00A65FF0" w:rsidP="00A65FF0">
      <w:pPr>
        <w:pStyle w:val="Default"/>
        <w:numPr>
          <w:ilvl w:val="1"/>
          <w:numId w:val="1"/>
        </w:numPr>
        <w:ind w:left="567" w:hanging="567"/>
        <w:jc w:val="both"/>
        <w:rPr>
          <w:color w:val="auto"/>
        </w:rPr>
      </w:pPr>
      <w:r w:rsidRPr="00A65FF0">
        <w:rPr>
          <w:color w:val="auto"/>
        </w:rPr>
        <w:t>В.Стефанова</w:t>
      </w:r>
      <w:r>
        <w:rPr>
          <w:color w:val="auto"/>
        </w:rPr>
        <w:t>,</w:t>
      </w:r>
      <w:r w:rsidRPr="00A65FF0">
        <w:rPr>
          <w:color w:val="auto"/>
        </w:rPr>
        <w:tab/>
        <w:t>Свитък лекционен курс разпечатка и електронна версия</w:t>
      </w:r>
      <w:r>
        <w:rPr>
          <w:color w:val="auto"/>
        </w:rPr>
        <w:t xml:space="preserve">, </w:t>
      </w:r>
      <w:r w:rsidRPr="00A65FF0">
        <w:rPr>
          <w:color w:val="auto"/>
        </w:rPr>
        <w:t>2019</w:t>
      </w:r>
      <w:r>
        <w:rPr>
          <w:color w:val="auto"/>
        </w:rPr>
        <w:t xml:space="preserve"> г. </w:t>
      </w:r>
      <w:r w:rsidRPr="00A65FF0">
        <w:rPr>
          <w:color w:val="auto"/>
        </w:rPr>
        <w:t xml:space="preserve"> (</w:t>
      </w:r>
      <w:hyperlink r:id="rId6" w:history="1">
        <w:r w:rsidRPr="00E41669">
          <w:rPr>
            <w:rStyle w:val="Hyperlink"/>
          </w:rPr>
          <w:t>https://students.uni-plovdiv.net/</w:t>
        </w:r>
      </w:hyperlink>
      <w:r w:rsidRPr="00A65FF0">
        <w:rPr>
          <w:color w:val="auto"/>
        </w:rPr>
        <w:t xml:space="preserve">) </w:t>
      </w:r>
    </w:p>
    <w:p w:rsidR="00A65FF0" w:rsidRDefault="00A65FF0" w:rsidP="00DB488D">
      <w:pPr>
        <w:pStyle w:val="Default"/>
        <w:numPr>
          <w:ilvl w:val="1"/>
          <w:numId w:val="1"/>
        </w:numPr>
        <w:ind w:left="567" w:hanging="567"/>
        <w:jc w:val="both"/>
        <w:rPr>
          <w:color w:val="auto"/>
        </w:rPr>
      </w:pPr>
      <w:r w:rsidRPr="00A65FF0">
        <w:rPr>
          <w:color w:val="auto"/>
        </w:rPr>
        <w:t>Г</w:t>
      </w:r>
      <w:r w:rsidR="00DB488D">
        <w:rPr>
          <w:color w:val="auto"/>
        </w:rPr>
        <w:t>.</w:t>
      </w:r>
      <w:r w:rsidRPr="00A65FF0">
        <w:rPr>
          <w:color w:val="auto"/>
        </w:rPr>
        <w:t xml:space="preserve"> Пеков</w:t>
      </w:r>
      <w:r w:rsidR="00DB488D">
        <w:rPr>
          <w:color w:val="auto"/>
        </w:rPr>
        <w:t xml:space="preserve">, </w:t>
      </w:r>
      <w:r w:rsidR="00DB488D" w:rsidRPr="00DB488D">
        <w:rPr>
          <w:color w:val="auto"/>
        </w:rPr>
        <w:t>Аналитична химия. Химични методи за анализ</w:t>
      </w:r>
      <w:r w:rsidRPr="00A65FF0">
        <w:rPr>
          <w:color w:val="auto"/>
        </w:rPr>
        <w:t>,</w:t>
      </w:r>
      <w:r>
        <w:rPr>
          <w:color w:val="auto"/>
        </w:rPr>
        <w:t xml:space="preserve"> </w:t>
      </w:r>
      <w:r w:rsidRPr="00A65FF0">
        <w:rPr>
          <w:color w:val="auto"/>
        </w:rPr>
        <w:t xml:space="preserve">УИ Св. Климент Охридски", </w:t>
      </w:r>
      <w:r w:rsidR="00427F7A">
        <w:rPr>
          <w:color w:val="auto"/>
        </w:rPr>
        <w:t>(</w:t>
      </w:r>
      <w:r w:rsidR="00427F7A">
        <w:t>ISBN:</w:t>
      </w:r>
      <w:r w:rsidR="00427F7A" w:rsidRPr="00DB488D">
        <w:t xml:space="preserve"> </w:t>
      </w:r>
      <w:r w:rsidR="00427F7A">
        <w:t xml:space="preserve">9789540729602) </w:t>
      </w:r>
      <w:r w:rsidR="00427F7A" w:rsidRPr="00A65FF0">
        <w:rPr>
          <w:color w:val="auto"/>
        </w:rPr>
        <w:t xml:space="preserve"> </w:t>
      </w:r>
      <w:r w:rsidRPr="00A65FF0">
        <w:rPr>
          <w:color w:val="auto"/>
        </w:rPr>
        <w:t>20</w:t>
      </w:r>
      <w:r w:rsidR="00DB488D">
        <w:rPr>
          <w:color w:val="auto"/>
        </w:rPr>
        <w:t xml:space="preserve">10, </w:t>
      </w:r>
    </w:p>
    <w:p w:rsidR="00A65FF0" w:rsidRDefault="00A65FF0" w:rsidP="00DB488D">
      <w:pPr>
        <w:pStyle w:val="Default"/>
        <w:numPr>
          <w:ilvl w:val="1"/>
          <w:numId w:val="1"/>
        </w:numPr>
        <w:ind w:left="567" w:hanging="567"/>
        <w:jc w:val="both"/>
        <w:rPr>
          <w:color w:val="auto"/>
        </w:rPr>
      </w:pPr>
      <w:r w:rsidRPr="00A65FF0">
        <w:rPr>
          <w:color w:val="auto"/>
        </w:rPr>
        <w:t>Р. Борисова</w:t>
      </w:r>
      <w:r>
        <w:rPr>
          <w:color w:val="auto"/>
        </w:rPr>
        <w:t xml:space="preserve">, </w:t>
      </w:r>
      <w:r w:rsidRPr="00A65FF0">
        <w:rPr>
          <w:color w:val="auto"/>
        </w:rPr>
        <w:t>Основи на химичния анализ</w:t>
      </w:r>
      <w:r>
        <w:rPr>
          <w:color w:val="auto"/>
        </w:rPr>
        <w:t xml:space="preserve">, </w:t>
      </w:r>
      <w:r w:rsidRPr="00A65FF0">
        <w:rPr>
          <w:color w:val="auto"/>
        </w:rPr>
        <w:t>Водолей</w:t>
      </w:r>
      <w:r>
        <w:rPr>
          <w:color w:val="auto"/>
        </w:rPr>
        <w:t xml:space="preserve">, </w:t>
      </w:r>
      <w:r w:rsidRPr="00A65FF0">
        <w:rPr>
          <w:color w:val="auto"/>
        </w:rPr>
        <w:t>2009</w:t>
      </w:r>
      <w:r w:rsidR="00DB488D">
        <w:rPr>
          <w:color w:val="auto"/>
        </w:rPr>
        <w:t xml:space="preserve">, </w:t>
      </w:r>
      <w:r w:rsidR="00DB488D" w:rsidRPr="00DB488D">
        <w:rPr>
          <w:color w:val="auto"/>
        </w:rPr>
        <w:t>ISBN: 9789549415435</w:t>
      </w:r>
    </w:p>
    <w:p w:rsidR="00A65FF0" w:rsidRDefault="00A65FF0" w:rsidP="00DB488D">
      <w:pPr>
        <w:pStyle w:val="Default"/>
        <w:numPr>
          <w:ilvl w:val="1"/>
          <w:numId w:val="1"/>
        </w:numPr>
        <w:ind w:left="567" w:hanging="567"/>
        <w:jc w:val="both"/>
        <w:rPr>
          <w:color w:val="auto"/>
        </w:rPr>
      </w:pPr>
      <w:r w:rsidRPr="00A65FF0">
        <w:rPr>
          <w:color w:val="auto"/>
        </w:rPr>
        <w:t>Г.</w:t>
      </w:r>
      <w:r w:rsidR="00DB488D">
        <w:rPr>
          <w:color w:val="auto"/>
        </w:rPr>
        <w:t xml:space="preserve"> </w:t>
      </w:r>
      <w:r w:rsidRPr="00A65FF0">
        <w:rPr>
          <w:color w:val="auto"/>
        </w:rPr>
        <w:t>Aндреев</w:t>
      </w:r>
      <w:r>
        <w:rPr>
          <w:color w:val="auto"/>
        </w:rPr>
        <w:t xml:space="preserve">, </w:t>
      </w:r>
      <w:r w:rsidRPr="00A65FF0">
        <w:rPr>
          <w:color w:val="auto"/>
        </w:rPr>
        <w:t>Молекулна Спектроскопия</w:t>
      </w:r>
      <w:r>
        <w:rPr>
          <w:color w:val="auto"/>
        </w:rPr>
        <w:t xml:space="preserve">, </w:t>
      </w:r>
      <w:r w:rsidR="00DB488D" w:rsidRPr="00DB488D">
        <w:rPr>
          <w:color w:val="auto"/>
        </w:rPr>
        <w:t>Университетско издателство „Паисий Хилендарски“</w:t>
      </w:r>
      <w:r w:rsidR="00427F7A">
        <w:rPr>
          <w:color w:val="auto"/>
        </w:rPr>
        <w:t xml:space="preserve"> (</w:t>
      </w:r>
      <w:r w:rsidR="00427F7A" w:rsidRPr="00DB488D">
        <w:rPr>
          <w:color w:val="auto"/>
        </w:rPr>
        <w:t>ISBN</w:t>
      </w:r>
      <w:r w:rsidR="00427F7A">
        <w:rPr>
          <w:color w:val="auto"/>
        </w:rPr>
        <w:t xml:space="preserve">: </w:t>
      </w:r>
      <w:r w:rsidR="00427F7A" w:rsidRPr="00DB488D">
        <w:rPr>
          <w:color w:val="auto"/>
        </w:rPr>
        <w:t>978-954-423-657-1</w:t>
      </w:r>
      <w:r w:rsidR="00427F7A">
        <w:rPr>
          <w:color w:val="auto"/>
        </w:rPr>
        <w:t xml:space="preserve">) </w:t>
      </w:r>
      <w:r w:rsidRPr="00A65FF0">
        <w:rPr>
          <w:color w:val="auto"/>
        </w:rPr>
        <w:t>2010</w:t>
      </w:r>
      <w:r w:rsidR="00DB488D">
        <w:rPr>
          <w:color w:val="auto"/>
        </w:rPr>
        <w:t xml:space="preserve">, </w:t>
      </w:r>
    </w:p>
    <w:p w:rsidR="00A65FF0" w:rsidRDefault="00A65FF0" w:rsidP="00A65FF0">
      <w:pPr>
        <w:pStyle w:val="Default"/>
        <w:numPr>
          <w:ilvl w:val="1"/>
          <w:numId w:val="1"/>
        </w:numPr>
        <w:ind w:left="567" w:hanging="567"/>
        <w:jc w:val="both"/>
        <w:rPr>
          <w:color w:val="auto"/>
        </w:rPr>
      </w:pPr>
      <w:r w:rsidRPr="00A65FF0">
        <w:rPr>
          <w:color w:val="auto"/>
        </w:rPr>
        <w:t>Б.</w:t>
      </w:r>
      <w:r w:rsidR="00DB488D">
        <w:rPr>
          <w:color w:val="auto"/>
        </w:rPr>
        <w:t xml:space="preserve"> </w:t>
      </w:r>
      <w:r w:rsidRPr="00A65FF0">
        <w:rPr>
          <w:color w:val="auto"/>
        </w:rPr>
        <w:t>Карадаков, Н.Иванов, Аналитична химия с инструментални методи</w:t>
      </w:r>
      <w:r>
        <w:rPr>
          <w:color w:val="auto"/>
        </w:rPr>
        <w:t xml:space="preserve">, </w:t>
      </w:r>
      <w:r w:rsidRPr="00A65FF0">
        <w:rPr>
          <w:color w:val="auto"/>
        </w:rPr>
        <w:t>Сиела</w:t>
      </w:r>
      <w:r w:rsidR="00427F7A" w:rsidRPr="00427F7A">
        <w:rPr>
          <w:color w:val="auto"/>
        </w:rPr>
        <w:t xml:space="preserve"> </w:t>
      </w:r>
      <w:r w:rsidR="00427F7A">
        <w:rPr>
          <w:color w:val="auto"/>
        </w:rPr>
        <w:t>(</w:t>
      </w:r>
      <w:r w:rsidR="00427F7A" w:rsidRPr="00DB488D">
        <w:rPr>
          <w:color w:val="auto"/>
        </w:rPr>
        <w:t xml:space="preserve">ISBN: </w:t>
      </w:r>
      <w:r w:rsidR="00427F7A">
        <w:rPr>
          <w:color w:val="auto"/>
        </w:rPr>
        <w:t>954-03-0399-0)</w:t>
      </w:r>
      <w:r>
        <w:rPr>
          <w:color w:val="auto"/>
        </w:rPr>
        <w:t>,</w:t>
      </w:r>
      <w:r w:rsidR="000E2594">
        <w:rPr>
          <w:color w:val="auto"/>
        </w:rPr>
        <w:t xml:space="preserve"> </w:t>
      </w:r>
      <w:r w:rsidRPr="00A65FF0">
        <w:rPr>
          <w:color w:val="auto"/>
        </w:rPr>
        <w:t>1998</w:t>
      </w:r>
      <w:r w:rsidR="00DB488D">
        <w:rPr>
          <w:color w:val="auto"/>
        </w:rPr>
        <w:t xml:space="preserve">, </w:t>
      </w:r>
    </w:p>
    <w:p w:rsidR="00A65FF0" w:rsidRDefault="00A65FF0" w:rsidP="00DB488D">
      <w:pPr>
        <w:pStyle w:val="Default"/>
        <w:numPr>
          <w:ilvl w:val="1"/>
          <w:numId w:val="1"/>
        </w:numPr>
        <w:ind w:left="567" w:hanging="567"/>
        <w:jc w:val="both"/>
        <w:rPr>
          <w:color w:val="auto"/>
        </w:rPr>
      </w:pPr>
      <w:r w:rsidRPr="00A65FF0">
        <w:rPr>
          <w:color w:val="auto"/>
        </w:rPr>
        <w:t>David Harvey</w:t>
      </w:r>
      <w:r>
        <w:rPr>
          <w:color w:val="auto"/>
        </w:rPr>
        <w:t>,</w:t>
      </w:r>
      <w:r w:rsidRPr="00A65FF0">
        <w:rPr>
          <w:color w:val="auto"/>
        </w:rPr>
        <w:tab/>
        <w:t>Modern Analytical Chemistry</w:t>
      </w:r>
      <w:r>
        <w:rPr>
          <w:color w:val="auto"/>
        </w:rPr>
        <w:t xml:space="preserve">, </w:t>
      </w:r>
      <w:r w:rsidRPr="00A65FF0">
        <w:rPr>
          <w:color w:val="auto"/>
        </w:rPr>
        <w:t>McGraw Hill</w:t>
      </w:r>
      <w:r w:rsidR="00427F7A">
        <w:rPr>
          <w:color w:val="auto"/>
        </w:rPr>
        <w:t xml:space="preserve"> (</w:t>
      </w:r>
      <w:r w:rsidR="00427F7A" w:rsidRPr="00DB488D">
        <w:rPr>
          <w:color w:val="auto"/>
        </w:rPr>
        <w:t>ISBN 0–07–116953–9</w:t>
      </w:r>
      <w:r w:rsidR="00427F7A">
        <w:rPr>
          <w:color w:val="auto"/>
        </w:rPr>
        <w:t xml:space="preserve">) </w:t>
      </w:r>
      <w:r w:rsidRPr="00A65FF0">
        <w:rPr>
          <w:color w:val="auto"/>
        </w:rPr>
        <w:t>2000</w:t>
      </w:r>
      <w:r w:rsidR="00DB488D">
        <w:rPr>
          <w:color w:val="auto"/>
        </w:rPr>
        <w:t xml:space="preserve"> </w:t>
      </w:r>
    </w:p>
    <w:p w:rsidR="000E2594" w:rsidRDefault="00CE179E" w:rsidP="000E2594">
      <w:pPr>
        <w:pStyle w:val="Default"/>
        <w:numPr>
          <w:ilvl w:val="1"/>
          <w:numId w:val="1"/>
        </w:numPr>
        <w:ind w:left="567" w:hanging="567"/>
        <w:jc w:val="both"/>
        <w:rPr>
          <w:color w:val="auto"/>
        </w:rPr>
      </w:pPr>
      <w:r w:rsidRPr="00CE179E">
        <w:rPr>
          <w:color w:val="auto"/>
        </w:rPr>
        <w:t>D</w:t>
      </w:r>
      <w:r>
        <w:rPr>
          <w:color w:val="auto"/>
        </w:rPr>
        <w:t>.</w:t>
      </w:r>
      <w:r w:rsidRPr="00CE179E">
        <w:rPr>
          <w:color w:val="auto"/>
        </w:rPr>
        <w:t xml:space="preserve"> A. Skoog, D</w:t>
      </w:r>
      <w:r>
        <w:rPr>
          <w:color w:val="auto"/>
        </w:rPr>
        <w:t>.</w:t>
      </w:r>
      <w:r w:rsidRPr="00CE179E">
        <w:rPr>
          <w:color w:val="auto"/>
        </w:rPr>
        <w:t xml:space="preserve"> M. West</w:t>
      </w:r>
      <w:r w:rsidR="000E2594">
        <w:rPr>
          <w:color w:val="auto"/>
        </w:rPr>
        <w:t xml:space="preserve">, </w:t>
      </w:r>
      <w:r w:rsidR="000E2594" w:rsidRPr="000E2594">
        <w:rPr>
          <w:color w:val="auto"/>
        </w:rPr>
        <w:t>Funda</w:t>
      </w:r>
      <w:r w:rsidR="000E2594">
        <w:rPr>
          <w:color w:val="auto"/>
        </w:rPr>
        <w:t xml:space="preserve">mentals of Analytical Chemistry, </w:t>
      </w:r>
      <w:r w:rsidR="000E2594" w:rsidRPr="000E2594">
        <w:rPr>
          <w:color w:val="auto"/>
        </w:rPr>
        <w:t>Cengage Learning, Inc</w:t>
      </w:r>
      <w:r w:rsidR="000E2594">
        <w:rPr>
          <w:color w:val="auto"/>
        </w:rPr>
        <w:t xml:space="preserve">., </w:t>
      </w:r>
      <w:r w:rsidR="00427F7A">
        <w:rPr>
          <w:color w:val="auto"/>
        </w:rPr>
        <w:t>(</w:t>
      </w:r>
      <w:r w:rsidR="00427F7A" w:rsidRPr="000E2594">
        <w:rPr>
          <w:color w:val="auto"/>
        </w:rPr>
        <w:t>ISBN13</w:t>
      </w:r>
      <w:r w:rsidR="00427F7A">
        <w:rPr>
          <w:color w:val="auto"/>
        </w:rPr>
        <w:t>:</w:t>
      </w:r>
      <w:r w:rsidR="00427F7A" w:rsidRPr="000E2594">
        <w:rPr>
          <w:color w:val="auto"/>
        </w:rPr>
        <w:t xml:space="preserve"> 9780495558286</w:t>
      </w:r>
      <w:r w:rsidR="00427F7A">
        <w:rPr>
          <w:color w:val="auto"/>
        </w:rPr>
        <w:t xml:space="preserve">) </w:t>
      </w:r>
      <w:r w:rsidR="000E2594">
        <w:rPr>
          <w:color w:val="auto"/>
        </w:rPr>
        <w:t xml:space="preserve">2013 </w:t>
      </w:r>
    </w:p>
    <w:p w:rsidR="00427F7A" w:rsidRPr="00004A1C" w:rsidRDefault="00427F7A" w:rsidP="00427F7A">
      <w:pPr>
        <w:pStyle w:val="Default"/>
        <w:numPr>
          <w:ilvl w:val="1"/>
          <w:numId w:val="1"/>
        </w:numPr>
        <w:ind w:left="567" w:hanging="567"/>
        <w:jc w:val="both"/>
        <w:rPr>
          <w:color w:val="auto"/>
        </w:rPr>
      </w:pPr>
      <w:r w:rsidRPr="00A65FF0">
        <w:rPr>
          <w:color w:val="auto"/>
        </w:rPr>
        <w:t>D. C. Harris</w:t>
      </w:r>
      <w:r>
        <w:rPr>
          <w:color w:val="auto"/>
        </w:rPr>
        <w:t xml:space="preserve">, </w:t>
      </w:r>
      <w:r w:rsidRPr="00A65FF0">
        <w:rPr>
          <w:color w:val="auto"/>
        </w:rPr>
        <w:t>Quantitative Chemical Analysis</w:t>
      </w:r>
      <w:r>
        <w:rPr>
          <w:color w:val="auto"/>
        </w:rPr>
        <w:t>,</w:t>
      </w:r>
      <w:r w:rsidRPr="00A65FF0">
        <w:rPr>
          <w:color w:val="auto"/>
        </w:rPr>
        <w:t xml:space="preserve">  8-th edition</w:t>
      </w:r>
      <w:r w:rsidRPr="00A65FF0">
        <w:rPr>
          <w:color w:val="auto"/>
        </w:rPr>
        <w:tab/>
      </w:r>
      <w:r>
        <w:rPr>
          <w:color w:val="auto"/>
        </w:rPr>
        <w:t xml:space="preserve">, </w:t>
      </w:r>
      <w:r w:rsidRPr="00A65FF0">
        <w:rPr>
          <w:color w:val="auto"/>
        </w:rPr>
        <w:t xml:space="preserve">W.H Freeman and Company  </w:t>
      </w:r>
      <w:r w:rsidRPr="00004A1C">
        <w:rPr>
          <w:color w:val="auto"/>
        </w:rPr>
        <w:t xml:space="preserve">(ISBN: 0716761254), </w:t>
      </w:r>
      <w:r w:rsidRPr="00004A1C">
        <w:rPr>
          <w:color w:val="auto"/>
        </w:rPr>
        <w:tab/>
        <w:t xml:space="preserve">2010 </w:t>
      </w:r>
    </w:p>
    <w:p w:rsidR="00A65FF0" w:rsidRPr="00004A1C" w:rsidRDefault="009127A6" w:rsidP="00CE179E">
      <w:pPr>
        <w:pStyle w:val="Default"/>
        <w:numPr>
          <w:ilvl w:val="1"/>
          <w:numId w:val="1"/>
        </w:numPr>
        <w:ind w:left="567" w:hanging="567"/>
        <w:jc w:val="both"/>
        <w:rPr>
          <w:color w:val="auto"/>
        </w:rPr>
      </w:pPr>
      <w:r>
        <w:rPr>
          <w:rStyle w:val="Emphasis"/>
          <w:i w:val="0"/>
        </w:rPr>
        <w:t xml:space="preserve">Г. Кристиан </w:t>
      </w:r>
      <w:r w:rsidR="0053034A" w:rsidRPr="00004A1C">
        <w:rPr>
          <w:rStyle w:val="st"/>
        </w:rPr>
        <w:t xml:space="preserve">, </w:t>
      </w:r>
      <w:r w:rsidR="00A65FF0" w:rsidRPr="00004A1C">
        <w:rPr>
          <w:color w:val="auto"/>
        </w:rPr>
        <w:t xml:space="preserve"> Аналитическая химия</w:t>
      </w:r>
      <w:r>
        <w:rPr>
          <w:color w:val="auto"/>
        </w:rPr>
        <w:t xml:space="preserve"> ( в 2 томах, перевод с английский)</w:t>
      </w:r>
      <w:r w:rsidR="00A65FF0" w:rsidRPr="00004A1C">
        <w:rPr>
          <w:color w:val="auto"/>
        </w:rPr>
        <w:t xml:space="preserve">, </w:t>
      </w:r>
      <w:r>
        <w:rPr>
          <w:color w:val="auto"/>
        </w:rPr>
        <w:t xml:space="preserve">Москва, БИНОМ, Лаборатория знаний, </w:t>
      </w:r>
      <w:r>
        <w:rPr>
          <w:color w:val="auto"/>
          <w:lang w:val="en-US"/>
        </w:rPr>
        <w:t xml:space="preserve">(ISBN: 987-5-94774-389-0) </w:t>
      </w:r>
      <w:r>
        <w:rPr>
          <w:color w:val="auto"/>
        </w:rPr>
        <w:t>2012</w:t>
      </w:r>
    </w:p>
    <w:p w:rsidR="00AF5832" w:rsidRDefault="004A5D78" w:rsidP="00AF5832">
      <w:pPr>
        <w:pStyle w:val="Default"/>
        <w:numPr>
          <w:ilvl w:val="1"/>
          <w:numId w:val="1"/>
        </w:numPr>
        <w:ind w:left="567" w:hanging="567"/>
        <w:jc w:val="both"/>
        <w:rPr>
          <w:color w:val="auto"/>
        </w:rPr>
      </w:pPr>
      <w:r w:rsidRPr="00004A1C">
        <w:rPr>
          <w:color w:val="auto"/>
        </w:rPr>
        <w:t>Р. Христова, Ст. Александров, Д. Цалев, Б. Желязкова, В. Михайлова, “Ръководство по количествен анализ”, Пето изд., Унив. изд. “Св. Кл. Охридски”</w:t>
      </w:r>
      <w:r w:rsidR="00AF5832">
        <w:rPr>
          <w:color w:val="auto"/>
          <w:lang w:val="en-US"/>
        </w:rPr>
        <w:t xml:space="preserve"> </w:t>
      </w:r>
      <w:r w:rsidR="00AF5832">
        <w:rPr>
          <w:color w:val="auto"/>
        </w:rPr>
        <w:t>(</w:t>
      </w:r>
      <w:r w:rsidR="00AF5832" w:rsidRPr="00004A1C">
        <w:rPr>
          <w:color w:val="auto"/>
        </w:rPr>
        <w:t>ISBN 954-07-1829-5</w:t>
      </w:r>
      <w:r w:rsidR="00AF5832">
        <w:rPr>
          <w:color w:val="auto"/>
        </w:rPr>
        <w:t xml:space="preserve">) </w:t>
      </w:r>
      <w:r w:rsidRPr="00004A1C">
        <w:rPr>
          <w:color w:val="auto"/>
        </w:rPr>
        <w:t>2003</w:t>
      </w:r>
      <w:r w:rsidR="00AF5832" w:rsidRPr="00AF5832">
        <w:rPr>
          <w:color w:val="auto"/>
        </w:rPr>
        <w:t xml:space="preserve"> </w:t>
      </w:r>
    </w:p>
    <w:p w:rsidR="00A65FF0" w:rsidRPr="00AF5832" w:rsidRDefault="00AF5832" w:rsidP="00AF5832">
      <w:pPr>
        <w:pStyle w:val="Default"/>
        <w:numPr>
          <w:ilvl w:val="1"/>
          <w:numId w:val="1"/>
        </w:numPr>
        <w:ind w:left="567" w:hanging="567"/>
        <w:jc w:val="both"/>
        <w:rPr>
          <w:color w:val="auto"/>
        </w:rPr>
      </w:pPr>
      <w:r w:rsidRPr="00004A1C">
        <w:rPr>
          <w:color w:val="auto"/>
        </w:rPr>
        <w:t>Ю. Лурье, Справочник по аналитической химии,</w:t>
      </w:r>
      <w:r w:rsidRPr="00004A1C">
        <w:rPr>
          <w:color w:val="auto"/>
        </w:rPr>
        <w:tab/>
        <w:t>Москва, "Химия"</w:t>
      </w:r>
      <w:r>
        <w:rPr>
          <w:color w:val="auto"/>
        </w:rPr>
        <w:t>(</w:t>
      </w:r>
      <w:r w:rsidRPr="00004A1C">
        <w:rPr>
          <w:color w:val="auto"/>
        </w:rPr>
        <w:t xml:space="preserve">ISBN </w:t>
      </w:r>
      <w:r>
        <w:rPr>
          <w:color w:val="auto"/>
        </w:rPr>
        <w:t>5</w:t>
      </w:r>
      <w:r w:rsidRPr="00004A1C">
        <w:rPr>
          <w:color w:val="auto"/>
        </w:rPr>
        <w:t>-</w:t>
      </w:r>
      <w:r>
        <w:rPr>
          <w:color w:val="auto"/>
        </w:rPr>
        <w:t>7245-0000-0)</w:t>
      </w:r>
      <w:r w:rsidRPr="00004A1C">
        <w:rPr>
          <w:color w:val="auto"/>
        </w:rPr>
        <w:t xml:space="preserve"> 19</w:t>
      </w:r>
      <w:r>
        <w:rPr>
          <w:color w:val="auto"/>
        </w:rPr>
        <w:t>89</w:t>
      </w:r>
    </w:p>
    <w:p w:rsidR="003260D0" w:rsidRPr="00A65FF0" w:rsidRDefault="003260D0" w:rsidP="00A65FF0">
      <w:pPr>
        <w:pStyle w:val="Default"/>
        <w:ind w:left="567"/>
        <w:jc w:val="both"/>
        <w:rPr>
          <w:color w:val="auto"/>
        </w:rPr>
      </w:pP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51"/>
          <w:tab w:val="left" w:pos="426"/>
        </w:tabs>
        <w:spacing w:before="120" w:line="240" w:lineRule="auto"/>
        <w:ind w:left="23"/>
        <w:rPr>
          <w:b/>
          <w:sz w:val="24"/>
          <w:szCs w:val="24"/>
        </w:rPr>
      </w:pPr>
      <w:r w:rsidRPr="00B34BAE">
        <w:rPr>
          <w:b/>
          <w:sz w:val="24"/>
          <w:szCs w:val="24"/>
        </w:rPr>
        <w:tab/>
        <w:t>Планирани учебни дейности и методи на преподаване</w:t>
      </w:r>
    </w:p>
    <w:p w:rsidR="00A60F6D" w:rsidRPr="00A60F6D" w:rsidRDefault="00A60F6D" w:rsidP="00A60F6D">
      <w:pPr>
        <w:pStyle w:val="Bodytext20"/>
        <w:numPr>
          <w:ilvl w:val="0"/>
          <w:numId w:val="2"/>
        </w:numPr>
        <w:tabs>
          <w:tab w:val="left" w:pos="370"/>
        </w:tabs>
        <w:spacing w:before="120"/>
        <w:rPr>
          <w:sz w:val="24"/>
          <w:szCs w:val="24"/>
        </w:rPr>
      </w:pPr>
      <w:r w:rsidRPr="00A60F6D">
        <w:rPr>
          <w:sz w:val="24"/>
          <w:szCs w:val="24"/>
        </w:rPr>
        <w:t>Всяка тема от програмата се поднася като мултимедийна презентация, което позволява студентите да получават нагледна представа за разглеждания теоретичен материал.  През 1</w:t>
      </w:r>
      <w:r>
        <w:rPr>
          <w:sz w:val="24"/>
          <w:szCs w:val="24"/>
          <w:lang w:val="en-US"/>
        </w:rPr>
        <w:t>4</w:t>
      </w:r>
      <w:r w:rsidRPr="00A60F6D">
        <w:rPr>
          <w:sz w:val="24"/>
          <w:szCs w:val="24"/>
        </w:rPr>
        <w:t>-та седмица на семестъра е планиран колоквиум, който подпомага подготовката за изпита, а резултатът от текущия контрол участва във формиране на крайната оценка по дисциплината.</w:t>
      </w:r>
    </w:p>
    <w:p w:rsidR="00A60F6D" w:rsidRPr="00A60F6D" w:rsidRDefault="00A60F6D" w:rsidP="00A60F6D">
      <w:pPr>
        <w:pStyle w:val="Bodytext20"/>
        <w:numPr>
          <w:ilvl w:val="0"/>
          <w:numId w:val="2"/>
        </w:numPr>
        <w:tabs>
          <w:tab w:val="left" w:pos="370"/>
        </w:tabs>
        <w:spacing w:before="120"/>
        <w:rPr>
          <w:sz w:val="24"/>
          <w:szCs w:val="24"/>
        </w:rPr>
      </w:pPr>
      <w:r w:rsidRPr="00A60F6D">
        <w:rPr>
          <w:sz w:val="24"/>
          <w:szCs w:val="24"/>
        </w:rPr>
        <w:t>Лекциите са придружени с практически курс упражнения, провеждан в специално обзаведени за целта учебни лаборатории. По време на лабораторните упражнения студентите усвояват нужните за успешната им реализация практически умения за извършване на анализ под методическото ръководство на асистентите по аналитична химия.</w:t>
      </w:r>
    </w:p>
    <w:p w:rsidR="00A60F6D" w:rsidRPr="00A60F6D" w:rsidRDefault="00A60F6D" w:rsidP="00A60F6D">
      <w:pPr>
        <w:pStyle w:val="Bodytext20"/>
        <w:numPr>
          <w:ilvl w:val="0"/>
          <w:numId w:val="2"/>
        </w:numPr>
        <w:tabs>
          <w:tab w:val="left" w:pos="370"/>
        </w:tabs>
        <w:spacing w:before="120"/>
        <w:rPr>
          <w:sz w:val="24"/>
          <w:szCs w:val="24"/>
        </w:rPr>
      </w:pPr>
      <w:r w:rsidRPr="00A60F6D">
        <w:rPr>
          <w:sz w:val="24"/>
          <w:szCs w:val="24"/>
        </w:rPr>
        <w:t xml:space="preserve"> Упражненията по Аналитична химия са задължителни. Занятията включват:</w:t>
      </w:r>
    </w:p>
    <w:p w:rsidR="00A60F6D" w:rsidRPr="00A60F6D" w:rsidRDefault="00A60F6D" w:rsidP="00823D36">
      <w:pPr>
        <w:pStyle w:val="Bodytext20"/>
        <w:numPr>
          <w:ilvl w:val="0"/>
          <w:numId w:val="22"/>
        </w:numPr>
        <w:tabs>
          <w:tab w:val="left" w:pos="370"/>
        </w:tabs>
        <w:spacing w:before="0"/>
        <w:ind w:left="1066"/>
        <w:rPr>
          <w:sz w:val="24"/>
          <w:szCs w:val="24"/>
        </w:rPr>
      </w:pPr>
      <w:r w:rsidRPr="00A60F6D">
        <w:rPr>
          <w:sz w:val="24"/>
          <w:szCs w:val="24"/>
        </w:rPr>
        <w:t xml:space="preserve">решаване на изчислителни задачи </w:t>
      </w:r>
    </w:p>
    <w:p w:rsidR="00A60F6D" w:rsidRPr="00A60F6D" w:rsidRDefault="00A60F6D" w:rsidP="00823D36">
      <w:pPr>
        <w:pStyle w:val="Bodytext20"/>
        <w:numPr>
          <w:ilvl w:val="0"/>
          <w:numId w:val="22"/>
        </w:numPr>
        <w:tabs>
          <w:tab w:val="left" w:pos="370"/>
        </w:tabs>
        <w:spacing w:before="0"/>
        <w:ind w:left="1066"/>
        <w:rPr>
          <w:sz w:val="24"/>
          <w:szCs w:val="24"/>
        </w:rPr>
      </w:pPr>
      <w:r w:rsidRPr="00A60F6D">
        <w:rPr>
          <w:sz w:val="24"/>
          <w:szCs w:val="24"/>
        </w:rPr>
        <w:t xml:space="preserve">експериментална част - индивидуални аналитични задачи </w:t>
      </w:r>
    </w:p>
    <w:p w:rsidR="00A60F6D" w:rsidRPr="00A60F6D" w:rsidRDefault="00A60F6D" w:rsidP="00823D36">
      <w:pPr>
        <w:pStyle w:val="Bodytext20"/>
        <w:numPr>
          <w:ilvl w:val="0"/>
          <w:numId w:val="22"/>
        </w:numPr>
        <w:tabs>
          <w:tab w:val="left" w:pos="370"/>
        </w:tabs>
        <w:spacing w:before="0"/>
        <w:ind w:left="1066"/>
        <w:rPr>
          <w:sz w:val="24"/>
          <w:szCs w:val="24"/>
        </w:rPr>
      </w:pPr>
      <w:r w:rsidRPr="00A60F6D">
        <w:rPr>
          <w:sz w:val="24"/>
          <w:szCs w:val="24"/>
        </w:rPr>
        <w:t>изготвяне на протокол, съдържащ описание на проведения експеримент и резултата, получен при изпълнение на индивидуалната задача.</w:t>
      </w:r>
    </w:p>
    <w:p w:rsidR="00A60F6D" w:rsidRPr="00A60F6D" w:rsidRDefault="00A60F6D" w:rsidP="00A60F6D">
      <w:pPr>
        <w:pStyle w:val="Bodytext20"/>
        <w:numPr>
          <w:ilvl w:val="0"/>
          <w:numId w:val="2"/>
        </w:numPr>
        <w:tabs>
          <w:tab w:val="left" w:pos="370"/>
        </w:tabs>
        <w:spacing w:before="120"/>
        <w:rPr>
          <w:sz w:val="24"/>
          <w:szCs w:val="24"/>
        </w:rPr>
      </w:pPr>
      <w:r w:rsidRPr="00A60F6D">
        <w:rPr>
          <w:sz w:val="24"/>
          <w:szCs w:val="24"/>
        </w:rPr>
        <w:t>Упражнението е изпълнено, ако полученият резултат от анализа е верен, в рамките на пределно допустимите отклонения за съответния метод.</w:t>
      </w:r>
    </w:p>
    <w:p w:rsidR="00A60F6D" w:rsidRPr="00A60F6D" w:rsidRDefault="00A60F6D" w:rsidP="00A60F6D">
      <w:pPr>
        <w:pStyle w:val="Bodytext20"/>
        <w:numPr>
          <w:ilvl w:val="0"/>
          <w:numId w:val="2"/>
        </w:numPr>
        <w:tabs>
          <w:tab w:val="left" w:pos="370"/>
        </w:tabs>
        <w:spacing w:before="120"/>
        <w:rPr>
          <w:sz w:val="24"/>
          <w:szCs w:val="24"/>
        </w:rPr>
      </w:pPr>
      <w:r w:rsidRPr="00A60F6D">
        <w:rPr>
          <w:sz w:val="24"/>
          <w:szCs w:val="24"/>
        </w:rPr>
        <w:t xml:space="preserve">Всички учебни материали (лекционен курс в електронен формат; протоколи за упражнения; справочници с данни, необходими за решаване на изчислителните задачи, както и помощни материали за самостоятелно подготовка по дисциплината) са достъпни за студентите (след регистрация чрез оторизираща система Focus) на интернет страницата на ПУ на адрес: </w:t>
      </w:r>
      <w:hyperlink r:id="rId7" w:history="1">
        <w:r w:rsidRPr="00A60F6D">
          <w:rPr>
            <w:rStyle w:val="Hyperlink"/>
            <w:sz w:val="24"/>
            <w:szCs w:val="24"/>
          </w:rPr>
          <w:t>http://students.uni-plovdiv.bg/</w:t>
        </w:r>
      </w:hyperlink>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51"/>
          <w:tab w:val="left" w:pos="426"/>
        </w:tabs>
        <w:spacing w:before="120" w:line="240" w:lineRule="auto"/>
        <w:ind w:left="23"/>
        <w:rPr>
          <w:b/>
          <w:sz w:val="24"/>
          <w:szCs w:val="24"/>
        </w:rPr>
      </w:pPr>
      <w:r w:rsidRPr="00B34BAE">
        <w:rPr>
          <w:b/>
          <w:sz w:val="24"/>
          <w:szCs w:val="24"/>
        </w:rPr>
        <w:tab/>
        <w:t>Методи и критерии на оценяване</w:t>
      </w:r>
    </w:p>
    <w:p w:rsidR="00A60F6D" w:rsidRPr="00A60F6D" w:rsidRDefault="00A60F6D" w:rsidP="00A60F6D">
      <w:pPr>
        <w:pStyle w:val="Bodytext20"/>
        <w:tabs>
          <w:tab w:val="left" w:pos="370"/>
        </w:tabs>
        <w:spacing w:before="120"/>
        <w:ind w:firstLine="567"/>
        <w:jc w:val="both"/>
        <w:rPr>
          <w:sz w:val="24"/>
          <w:szCs w:val="24"/>
        </w:rPr>
      </w:pPr>
      <w:r w:rsidRPr="00A60F6D">
        <w:rPr>
          <w:sz w:val="24"/>
          <w:szCs w:val="24"/>
        </w:rPr>
        <w:t xml:space="preserve">В рамките на учебната програма е включен колоквиум под формата на активен тест с  логически и изчислителни задачи. Текущият контрол  има за цел да провери степента на усвояване на преподавания учебен материал през семестъра. </w:t>
      </w:r>
    </w:p>
    <w:p w:rsidR="00A60F6D" w:rsidRPr="00A60F6D" w:rsidRDefault="00A60F6D" w:rsidP="00A60F6D">
      <w:pPr>
        <w:pStyle w:val="Bodytext20"/>
        <w:tabs>
          <w:tab w:val="left" w:pos="370"/>
        </w:tabs>
        <w:spacing w:before="120"/>
        <w:ind w:firstLine="567"/>
        <w:jc w:val="both"/>
        <w:rPr>
          <w:sz w:val="24"/>
          <w:szCs w:val="24"/>
        </w:rPr>
      </w:pPr>
      <w:r w:rsidRPr="00A60F6D">
        <w:rPr>
          <w:sz w:val="24"/>
          <w:szCs w:val="24"/>
        </w:rPr>
        <w:t xml:space="preserve">Дисциплината приключва с финален активен тест (40 въпроса), включващ всички теми от учебната програма и решаване на една изчислителна задача. </w:t>
      </w:r>
    </w:p>
    <w:p w:rsidR="00A60F6D" w:rsidRPr="00A60F6D" w:rsidRDefault="00A60F6D" w:rsidP="00A60F6D">
      <w:pPr>
        <w:pStyle w:val="Bodytext20"/>
        <w:tabs>
          <w:tab w:val="left" w:pos="370"/>
        </w:tabs>
        <w:spacing w:before="120"/>
        <w:ind w:firstLine="567"/>
        <w:jc w:val="both"/>
        <w:rPr>
          <w:sz w:val="24"/>
          <w:szCs w:val="24"/>
        </w:rPr>
      </w:pPr>
      <w:r w:rsidRPr="00A60F6D">
        <w:rPr>
          <w:sz w:val="24"/>
          <w:szCs w:val="24"/>
        </w:rPr>
        <w:t xml:space="preserve">Студентите се освобождават от решаване на задачи на крайния тест, ако на проведения през семестъра колоквиума са решили вярно задачата.  </w:t>
      </w:r>
    </w:p>
    <w:p w:rsidR="00A60F6D" w:rsidRPr="00A60F6D" w:rsidRDefault="00A60F6D" w:rsidP="00A60F6D">
      <w:pPr>
        <w:pStyle w:val="Bodytext20"/>
        <w:tabs>
          <w:tab w:val="left" w:pos="370"/>
        </w:tabs>
        <w:spacing w:before="120"/>
        <w:ind w:firstLine="567"/>
        <w:jc w:val="both"/>
        <w:rPr>
          <w:sz w:val="24"/>
          <w:szCs w:val="24"/>
        </w:rPr>
      </w:pPr>
      <w:r w:rsidRPr="00A60F6D">
        <w:rPr>
          <w:sz w:val="24"/>
          <w:szCs w:val="24"/>
        </w:rPr>
        <w:t>Крайната текуща оценка по дисциплината се формира от 2 компонента: резултати от колоквиум и резултати от крайния тест. Оценката се изчислява по следната формула:</w:t>
      </w:r>
    </w:p>
    <w:p w:rsidR="00A60F6D" w:rsidRPr="00A60F6D" w:rsidRDefault="00A60F6D" w:rsidP="00A60F6D">
      <w:pPr>
        <w:pStyle w:val="Bodytext20"/>
        <w:tabs>
          <w:tab w:val="left" w:pos="370"/>
        </w:tabs>
        <w:spacing w:before="120"/>
        <w:ind w:firstLine="567"/>
        <w:jc w:val="both"/>
        <w:rPr>
          <w:sz w:val="24"/>
          <w:szCs w:val="24"/>
        </w:rPr>
      </w:pPr>
      <w:r w:rsidRPr="00A60F6D">
        <w:rPr>
          <w:b/>
          <w:i/>
          <w:sz w:val="24"/>
          <w:szCs w:val="24"/>
        </w:rPr>
        <w:t>20% от оценката на колоквиум +  80% от оценката от крайния тест</w:t>
      </w:r>
      <w:r w:rsidRPr="00A60F6D">
        <w:rPr>
          <w:sz w:val="24"/>
          <w:szCs w:val="24"/>
        </w:rPr>
        <w:t>.</w:t>
      </w:r>
    </w:p>
    <w:p w:rsidR="00A60F6D" w:rsidRPr="00A60F6D" w:rsidRDefault="00A60F6D" w:rsidP="00A60F6D">
      <w:pPr>
        <w:pStyle w:val="Bodytext20"/>
        <w:tabs>
          <w:tab w:val="left" w:pos="370"/>
        </w:tabs>
        <w:spacing w:before="120"/>
        <w:ind w:firstLine="567"/>
        <w:jc w:val="both"/>
        <w:rPr>
          <w:sz w:val="24"/>
          <w:szCs w:val="24"/>
        </w:rPr>
      </w:pPr>
      <w:r w:rsidRPr="00A60F6D">
        <w:rPr>
          <w:sz w:val="24"/>
          <w:szCs w:val="24"/>
        </w:rPr>
        <w:t>Студентите имат право да се информират за резултатите от писмените си работи и да се запознаят с мотивите за поставената оценка.</w:t>
      </w:r>
    </w:p>
    <w:p w:rsidR="005A13B6" w:rsidRPr="00B34BAE" w:rsidRDefault="00A60F6D" w:rsidP="00A60F6D">
      <w:pPr>
        <w:pStyle w:val="Bodytext20"/>
        <w:shd w:val="clear" w:color="auto" w:fill="auto"/>
        <w:tabs>
          <w:tab w:val="left" w:pos="370"/>
        </w:tabs>
        <w:spacing w:before="120" w:line="240" w:lineRule="auto"/>
        <w:ind w:firstLine="567"/>
        <w:jc w:val="both"/>
        <w:rPr>
          <w:sz w:val="24"/>
          <w:szCs w:val="24"/>
        </w:rPr>
      </w:pPr>
      <w:r w:rsidRPr="00A60F6D">
        <w:rPr>
          <w:b/>
          <w:i/>
          <w:sz w:val="24"/>
          <w:szCs w:val="24"/>
          <w:u w:val="single"/>
        </w:rPr>
        <w:t>Всички писмени работи (от текущ контрол и изпитни тестове) се съхраняват в ра</w:t>
      </w:r>
      <w:r w:rsidR="00D2330E">
        <w:rPr>
          <w:b/>
          <w:i/>
          <w:sz w:val="24"/>
          <w:szCs w:val="24"/>
          <w:u w:val="single"/>
        </w:rPr>
        <w:t>м</w:t>
      </w:r>
      <w:r w:rsidRPr="00A60F6D">
        <w:rPr>
          <w:b/>
          <w:i/>
          <w:sz w:val="24"/>
          <w:szCs w:val="24"/>
          <w:u w:val="single"/>
        </w:rPr>
        <w:t>ките на  1 година от датата на провеждане на семестриалния изпит</w:t>
      </w:r>
      <w:r w:rsidRPr="00A60F6D">
        <w:rPr>
          <w:sz w:val="24"/>
          <w:szCs w:val="24"/>
        </w:rPr>
        <w:t>.</w:t>
      </w: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31"/>
          <w:tab w:val="left" w:pos="426"/>
        </w:tabs>
        <w:spacing w:before="120" w:line="240" w:lineRule="auto"/>
        <w:ind w:left="23"/>
        <w:rPr>
          <w:b/>
          <w:sz w:val="24"/>
          <w:szCs w:val="24"/>
        </w:rPr>
      </w:pPr>
      <w:r w:rsidRPr="00B34BAE">
        <w:rPr>
          <w:b/>
          <w:sz w:val="24"/>
          <w:szCs w:val="24"/>
        </w:rPr>
        <w:t>Език на преподаване</w:t>
      </w:r>
    </w:p>
    <w:p w:rsidR="005A13B6" w:rsidRPr="00A60F6D" w:rsidRDefault="00A60F6D" w:rsidP="00D2330E">
      <w:pPr>
        <w:pStyle w:val="Bodytext20"/>
        <w:shd w:val="clear" w:color="auto" w:fill="auto"/>
        <w:tabs>
          <w:tab w:val="left" w:pos="370"/>
        </w:tabs>
        <w:spacing w:before="0" w:line="240" w:lineRule="auto"/>
        <w:ind w:left="562"/>
        <w:rPr>
          <w:sz w:val="24"/>
          <w:szCs w:val="24"/>
        </w:rPr>
      </w:pPr>
      <w:r w:rsidRPr="00A60F6D">
        <w:rPr>
          <w:sz w:val="24"/>
          <w:szCs w:val="24"/>
        </w:rPr>
        <w:t>Български</w:t>
      </w: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31"/>
          <w:tab w:val="left" w:pos="426"/>
        </w:tabs>
        <w:spacing w:before="120" w:line="240" w:lineRule="auto"/>
        <w:ind w:left="23"/>
        <w:rPr>
          <w:b/>
          <w:sz w:val="24"/>
          <w:szCs w:val="24"/>
        </w:rPr>
      </w:pPr>
      <w:r w:rsidRPr="00B34BAE">
        <w:rPr>
          <w:b/>
          <w:sz w:val="24"/>
          <w:szCs w:val="24"/>
        </w:rPr>
        <w:t>Стажове/практика</w:t>
      </w:r>
    </w:p>
    <w:p w:rsidR="005A13B6" w:rsidRPr="00A60F6D" w:rsidRDefault="00A60F6D" w:rsidP="00D2330E">
      <w:pPr>
        <w:pStyle w:val="Bodytext20"/>
        <w:shd w:val="clear" w:color="auto" w:fill="auto"/>
        <w:tabs>
          <w:tab w:val="left" w:pos="370"/>
        </w:tabs>
        <w:spacing w:before="0" w:line="240" w:lineRule="auto"/>
        <w:ind w:left="562"/>
        <w:rPr>
          <w:sz w:val="24"/>
          <w:szCs w:val="24"/>
        </w:rPr>
      </w:pPr>
      <w:r>
        <w:rPr>
          <w:sz w:val="24"/>
          <w:szCs w:val="24"/>
          <w:lang w:val="en-US"/>
        </w:rPr>
        <w:tab/>
      </w:r>
      <w:r>
        <w:rPr>
          <w:sz w:val="24"/>
          <w:szCs w:val="24"/>
        </w:rPr>
        <w:t xml:space="preserve">   Няма</w:t>
      </w: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31"/>
          <w:tab w:val="left" w:pos="426"/>
        </w:tabs>
        <w:spacing w:before="120" w:line="240" w:lineRule="auto"/>
        <w:ind w:left="23"/>
        <w:rPr>
          <w:b/>
          <w:sz w:val="24"/>
          <w:szCs w:val="24"/>
        </w:rPr>
      </w:pPr>
      <w:r w:rsidRPr="00B34BAE">
        <w:rPr>
          <w:b/>
          <w:sz w:val="24"/>
          <w:szCs w:val="24"/>
        </w:rPr>
        <w:t>Изготвил описанието</w:t>
      </w:r>
    </w:p>
    <w:p w:rsidR="005A13B6" w:rsidRPr="00B34BAE" w:rsidRDefault="00A60F6D" w:rsidP="00A60F6D">
      <w:pPr>
        <w:pStyle w:val="Bodytext20"/>
        <w:shd w:val="clear" w:color="auto" w:fill="auto"/>
        <w:tabs>
          <w:tab w:val="left" w:pos="370"/>
        </w:tabs>
        <w:spacing w:before="120" w:line="240" w:lineRule="auto"/>
        <w:ind w:left="567"/>
        <w:jc w:val="right"/>
        <w:rPr>
          <w:sz w:val="24"/>
          <w:szCs w:val="24"/>
        </w:rPr>
      </w:pPr>
      <w:r w:rsidRPr="00A60F6D">
        <w:rPr>
          <w:sz w:val="24"/>
          <w:szCs w:val="24"/>
        </w:rPr>
        <w:t>Доц. д-р Виолета Стефанова.......................</w:t>
      </w:r>
    </w:p>
    <w:sectPr w:rsidR="005A13B6" w:rsidRPr="00B34BAE" w:rsidSect="005A13B6">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 New Roman Bold">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B055C"/>
    <w:multiLevelType w:val="hybridMultilevel"/>
    <w:tmpl w:val="86BC7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A00A86"/>
    <w:multiLevelType w:val="hybridMultilevel"/>
    <w:tmpl w:val="BD643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FF7C5A"/>
    <w:multiLevelType w:val="hybridMultilevel"/>
    <w:tmpl w:val="C172B4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89B0C05"/>
    <w:multiLevelType w:val="hybridMultilevel"/>
    <w:tmpl w:val="9C62CF06"/>
    <w:lvl w:ilvl="0" w:tplc="6A942E5E">
      <w:start w:val="13"/>
      <w:numFmt w:val="bullet"/>
      <w:lvlText w:val="-"/>
      <w:lvlJc w:val="left"/>
      <w:pPr>
        <w:tabs>
          <w:tab w:val="num" w:pos="720"/>
        </w:tabs>
        <w:ind w:left="720" w:hanging="360"/>
      </w:pPr>
      <w:rPr>
        <w:rFonts w:ascii="Arial" w:eastAsia="Times New Roman" w:hAnsi="Arial" w:cs="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4425E"/>
    <w:multiLevelType w:val="hybridMultilevel"/>
    <w:tmpl w:val="A2807B78"/>
    <w:lvl w:ilvl="0" w:tplc="D3F034BC">
      <w:start w:val="1"/>
      <w:numFmt w:val="decimal"/>
      <w:lvlText w:val="%1."/>
      <w:legacy w:legacy="1" w:legacySpace="0" w:legacyIndent="360"/>
      <w:lvlJc w:val="left"/>
      <w:pPr>
        <w:ind w:left="360" w:hanging="360"/>
      </w:pPr>
      <w:rPr>
        <w:b/>
        <w:bCs/>
        <w:i/>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FF64CC"/>
    <w:multiLevelType w:val="multilevel"/>
    <w:tmpl w:val="C28C1A68"/>
    <w:styleLink w:val="Style1"/>
    <w:lvl w:ilvl="0">
      <w:start w:val="1"/>
      <w:numFmt w:val="decimal"/>
      <w:lvlText w:val="%1."/>
      <w:lvlJc w:val="left"/>
      <w:pPr>
        <w:tabs>
          <w:tab w:val="num" w:pos="2191"/>
        </w:tabs>
        <w:ind w:left="1134" w:firstLine="697"/>
      </w:pPr>
      <w:rPr>
        <w:rFonts w:hint="default"/>
      </w:rPr>
    </w:lvl>
    <w:lvl w:ilvl="1">
      <w:start w:val="1"/>
      <w:numFmt w:val="decimal"/>
      <w:isLgl/>
      <w:lvlText w:val="%1.%2."/>
      <w:lvlJc w:val="left"/>
      <w:pPr>
        <w:tabs>
          <w:tab w:val="num" w:pos="2523"/>
        </w:tabs>
        <w:ind w:left="2523" w:hanging="363"/>
      </w:pPr>
      <w:rPr>
        <w:rFonts w:hint="default"/>
      </w:rPr>
    </w:lvl>
    <w:lvl w:ilvl="2">
      <w:start w:val="1"/>
      <w:numFmt w:val="decimal"/>
      <w:isLgl/>
      <w:lvlText w:val="%1.%2.%3."/>
      <w:lvlJc w:val="left"/>
      <w:pPr>
        <w:tabs>
          <w:tab w:val="num" w:pos="3000"/>
        </w:tabs>
        <w:ind w:left="3000" w:hanging="720"/>
      </w:pPr>
      <w:rPr>
        <w:rFonts w:hint="default"/>
      </w:rPr>
    </w:lvl>
    <w:lvl w:ilvl="3">
      <w:start w:val="1"/>
      <w:numFmt w:val="decimal"/>
      <w:isLgl/>
      <w:lvlText w:val="%1.%2.%3.%4."/>
      <w:lvlJc w:val="left"/>
      <w:pPr>
        <w:tabs>
          <w:tab w:val="num" w:pos="3360"/>
        </w:tabs>
        <w:ind w:left="3360" w:hanging="720"/>
      </w:pPr>
      <w:rPr>
        <w:rFonts w:hint="default"/>
      </w:rPr>
    </w:lvl>
    <w:lvl w:ilvl="4">
      <w:start w:val="1"/>
      <w:numFmt w:val="decimal"/>
      <w:isLgl/>
      <w:lvlText w:val="%1.%2.%3.%4.%5."/>
      <w:lvlJc w:val="left"/>
      <w:pPr>
        <w:tabs>
          <w:tab w:val="num" w:pos="4080"/>
        </w:tabs>
        <w:ind w:left="4080" w:hanging="1080"/>
      </w:pPr>
      <w:rPr>
        <w:rFonts w:hint="default"/>
      </w:rPr>
    </w:lvl>
    <w:lvl w:ilvl="5">
      <w:start w:val="1"/>
      <w:numFmt w:val="decimal"/>
      <w:isLgl/>
      <w:lvlText w:val="%1.%2.%3.%4.%5.%6."/>
      <w:lvlJc w:val="left"/>
      <w:pPr>
        <w:tabs>
          <w:tab w:val="num" w:pos="4440"/>
        </w:tabs>
        <w:ind w:left="4440" w:hanging="1080"/>
      </w:pPr>
      <w:rPr>
        <w:rFonts w:hint="default"/>
      </w:rPr>
    </w:lvl>
    <w:lvl w:ilvl="6">
      <w:start w:val="1"/>
      <w:numFmt w:val="decimal"/>
      <w:isLgl/>
      <w:lvlText w:val="%1.%2.%3.%4.%5.%6.%7."/>
      <w:lvlJc w:val="left"/>
      <w:pPr>
        <w:tabs>
          <w:tab w:val="num" w:pos="4800"/>
        </w:tabs>
        <w:ind w:left="4800" w:hanging="1080"/>
      </w:pPr>
      <w:rPr>
        <w:rFonts w:hint="default"/>
      </w:rPr>
    </w:lvl>
    <w:lvl w:ilvl="7">
      <w:start w:val="1"/>
      <w:numFmt w:val="decimal"/>
      <w:isLgl/>
      <w:lvlText w:val="%1.%2.%3.%4.%5.%6.%7.%8."/>
      <w:lvlJc w:val="left"/>
      <w:pPr>
        <w:tabs>
          <w:tab w:val="num" w:pos="5520"/>
        </w:tabs>
        <w:ind w:left="5520" w:hanging="1440"/>
      </w:pPr>
      <w:rPr>
        <w:rFonts w:hint="default"/>
      </w:rPr>
    </w:lvl>
    <w:lvl w:ilvl="8">
      <w:start w:val="1"/>
      <w:numFmt w:val="decimal"/>
      <w:isLgl/>
      <w:lvlText w:val="%1.%2.%3.%4.%5.%6.%7.%8.%9."/>
      <w:lvlJc w:val="left"/>
      <w:pPr>
        <w:tabs>
          <w:tab w:val="num" w:pos="5880"/>
        </w:tabs>
        <w:ind w:left="5880" w:hanging="1440"/>
      </w:pPr>
      <w:rPr>
        <w:rFonts w:hint="default"/>
      </w:rPr>
    </w:lvl>
  </w:abstractNum>
  <w:abstractNum w:abstractNumId="6" w15:restartNumberingAfterBreak="0">
    <w:nsid w:val="3B29450B"/>
    <w:multiLevelType w:val="multilevel"/>
    <w:tmpl w:val="EC32E312"/>
    <w:lvl w:ilvl="0">
      <w:start w:val="1"/>
      <w:numFmt w:val="decimal"/>
      <w:lvlText w:val="%1."/>
      <w:lvlJc w:val="left"/>
      <w:rPr>
        <w:rFonts w:ascii="Arial" w:eastAsia="Times New Roman" w:hAnsi="Arial" w:cs="Symbol" w:hint="default"/>
        <w:b w:val="0"/>
        <w:bCs w:val="0"/>
        <w:i w:val="0"/>
        <w:iCs w:val="0"/>
        <w:smallCaps w:val="0"/>
        <w:strike w:val="0"/>
        <w:color w:val="000000"/>
        <w:spacing w:val="0"/>
        <w:w w:val="100"/>
        <w:position w:val="0"/>
        <w:sz w:val="23"/>
        <w:szCs w:val="23"/>
        <w:u w:val="none"/>
      </w:rPr>
    </w:lvl>
    <w:lvl w:ilvl="1">
      <w:start w:val="1"/>
      <w:numFmt w:val="decimal"/>
      <w:lvlText w:val="%2."/>
      <w:lvlJc w:val="left"/>
      <w:rPr>
        <w:rFonts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1F750AA"/>
    <w:multiLevelType w:val="hybridMultilevel"/>
    <w:tmpl w:val="8474C542"/>
    <w:lvl w:ilvl="0" w:tplc="D3F034BC">
      <w:start w:val="1"/>
      <w:numFmt w:val="decimal"/>
      <w:lvlText w:val="%1."/>
      <w:legacy w:legacy="1" w:legacySpace="0" w:legacyIndent="360"/>
      <w:lvlJc w:val="left"/>
      <w:pPr>
        <w:ind w:left="360" w:hanging="360"/>
      </w:pPr>
      <w:rPr>
        <w:b/>
        <w:bCs/>
        <w:i/>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2D22663"/>
    <w:multiLevelType w:val="hybridMultilevel"/>
    <w:tmpl w:val="A884621E"/>
    <w:lvl w:ilvl="0" w:tplc="D3F034BC">
      <w:start w:val="1"/>
      <w:numFmt w:val="decimal"/>
      <w:lvlText w:val="%1."/>
      <w:legacy w:legacy="1" w:legacySpace="0" w:legacyIndent="360"/>
      <w:lvlJc w:val="left"/>
      <w:pPr>
        <w:ind w:left="360" w:hanging="360"/>
      </w:pPr>
      <w:rPr>
        <w:b/>
        <w:bCs/>
        <w:i/>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572774"/>
    <w:multiLevelType w:val="hybridMultilevel"/>
    <w:tmpl w:val="B59CBF2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3970D5D"/>
    <w:multiLevelType w:val="hybridMultilevel"/>
    <w:tmpl w:val="CC1A82C0"/>
    <w:lvl w:ilvl="0" w:tplc="0409000D">
      <w:start w:val="1"/>
      <w:numFmt w:val="bullet"/>
      <w:lvlText w:val=""/>
      <w:lvlJc w:val="left"/>
      <w:pPr>
        <w:ind w:left="1068" w:hanging="360"/>
      </w:pPr>
      <w:rPr>
        <w:rFonts w:ascii="Wingdings" w:hAnsi="Wingdings"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1" w15:restartNumberingAfterBreak="0">
    <w:nsid w:val="55834B1F"/>
    <w:multiLevelType w:val="hybridMultilevel"/>
    <w:tmpl w:val="4ADC2D84"/>
    <w:lvl w:ilvl="0" w:tplc="D3F034BC">
      <w:start w:val="1"/>
      <w:numFmt w:val="decimal"/>
      <w:lvlText w:val="%1."/>
      <w:legacy w:legacy="1" w:legacySpace="0" w:legacyIndent="360"/>
      <w:lvlJc w:val="left"/>
      <w:pPr>
        <w:ind w:left="360" w:hanging="360"/>
      </w:pPr>
      <w:rPr>
        <w:b/>
        <w:bCs/>
        <w:i/>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6F52EFD"/>
    <w:multiLevelType w:val="hybridMultilevel"/>
    <w:tmpl w:val="63BA3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B8A0726"/>
    <w:multiLevelType w:val="hybridMultilevel"/>
    <w:tmpl w:val="B6F8EC1C"/>
    <w:lvl w:ilvl="0" w:tplc="6A942E5E">
      <w:start w:val="13"/>
      <w:numFmt w:val="bullet"/>
      <w:lvlText w:val="-"/>
      <w:lvlJc w:val="left"/>
      <w:pPr>
        <w:ind w:left="720" w:hanging="360"/>
      </w:pPr>
      <w:rPr>
        <w:rFonts w:ascii="Arial" w:eastAsia="Times New Roman" w:hAnsi="Aria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5CD76E8B"/>
    <w:multiLevelType w:val="multilevel"/>
    <w:tmpl w:val="BE565AA0"/>
    <w:styleLink w:val="Style2"/>
    <w:lvl w:ilvl="0">
      <w:start w:val="1"/>
      <w:numFmt w:val="decimal"/>
      <w:lvlText w:val="%1."/>
      <w:lvlJc w:val="left"/>
      <w:pPr>
        <w:tabs>
          <w:tab w:val="num" w:pos="2191"/>
        </w:tabs>
        <w:ind w:left="2155" w:hanging="1304"/>
      </w:pPr>
      <w:rPr>
        <w:rFonts w:hint="default"/>
      </w:rPr>
    </w:lvl>
    <w:lvl w:ilvl="1">
      <w:start w:val="1"/>
      <w:numFmt w:val="decimal"/>
      <w:isLgl/>
      <w:lvlText w:val="%1.%2."/>
      <w:lvlJc w:val="left"/>
      <w:pPr>
        <w:tabs>
          <w:tab w:val="num" w:pos="2523"/>
        </w:tabs>
        <w:ind w:left="2523" w:hanging="363"/>
      </w:pPr>
      <w:rPr>
        <w:rFonts w:hint="default"/>
      </w:rPr>
    </w:lvl>
    <w:lvl w:ilvl="2">
      <w:start w:val="1"/>
      <w:numFmt w:val="decimal"/>
      <w:isLgl/>
      <w:lvlText w:val="%1.%2.%3."/>
      <w:lvlJc w:val="left"/>
      <w:pPr>
        <w:tabs>
          <w:tab w:val="num" w:pos="3000"/>
        </w:tabs>
        <w:ind w:left="3000" w:hanging="720"/>
      </w:pPr>
      <w:rPr>
        <w:rFonts w:hint="default"/>
      </w:rPr>
    </w:lvl>
    <w:lvl w:ilvl="3">
      <w:start w:val="1"/>
      <w:numFmt w:val="decimal"/>
      <w:isLgl/>
      <w:lvlText w:val="%1.%2.%3.%4."/>
      <w:lvlJc w:val="left"/>
      <w:pPr>
        <w:tabs>
          <w:tab w:val="num" w:pos="3360"/>
        </w:tabs>
        <w:ind w:left="3360" w:hanging="720"/>
      </w:pPr>
      <w:rPr>
        <w:rFonts w:hint="default"/>
      </w:rPr>
    </w:lvl>
    <w:lvl w:ilvl="4">
      <w:start w:val="1"/>
      <w:numFmt w:val="decimal"/>
      <w:isLgl/>
      <w:lvlText w:val="%1.%2.%3.%4.%5."/>
      <w:lvlJc w:val="left"/>
      <w:pPr>
        <w:tabs>
          <w:tab w:val="num" w:pos="4080"/>
        </w:tabs>
        <w:ind w:left="4080" w:hanging="1080"/>
      </w:pPr>
      <w:rPr>
        <w:rFonts w:hint="default"/>
      </w:rPr>
    </w:lvl>
    <w:lvl w:ilvl="5">
      <w:start w:val="1"/>
      <w:numFmt w:val="decimal"/>
      <w:isLgl/>
      <w:lvlText w:val="%1.%2.%3.%4.%5.%6."/>
      <w:lvlJc w:val="left"/>
      <w:pPr>
        <w:tabs>
          <w:tab w:val="num" w:pos="4440"/>
        </w:tabs>
        <w:ind w:left="4440" w:hanging="1080"/>
      </w:pPr>
      <w:rPr>
        <w:rFonts w:hint="default"/>
      </w:rPr>
    </w:lvl>
    <w:lvl w:ilvl="6">
      <w:start w:val="1"/>
      <w:numFmt w:val="decimal"/>
      <w:isLgl/>
      <w:lvlText w:val="%1.%2.%3.%4.%5.%6.%7."/>
      <w:lvlJc w:val="left"/>
      <w:pPr>
        <w:tabs>
          <w:tab w:val="num" w:pos="4800"/>
        </w:tabs>
        <w:ind w:left="4800" w:hanging="1080"/>
      </w:pPr>
      <w:rPr>
        <w:rFonts w:hint="default"/>
      </w:rPr>
    </w:lvl>
    <w:lvl w:ilvl="7">
      <w:start w:val="1"/>
      <w:numFmt w:val="decimal"/>
      <w:isLgl/>
      <w:lvlText w:val="%1.%2.%3.%4.%5.%6.%7.%8."/>
      <w:lvlJc w:val="left"/>
      <w:pPr>
        <w:tabs>
          <w:tab w:val="num" w:pos="5520"/>
        </w:tabs>
        <w:ind w:left="5520" w:hanging="1440"/>
      </w:pPr>
      <w:rPr>
        <w:rFonts w:hint="default"/>
      </w:rPr>
    </w:lvl>
    <w:lvl w:ilvl="8">
      <w:start w:val="1"/>
      <w:numFmt w:val="decimal"/>
      <w:isLgl/>
      <w:lvlText w:val="%1.%2.%3.%4.%5.%6.%7.%8.%9."/>
      <w:lvlJc w:val="left"/>
      <w:pPr>
        <w:tabs>
          <w:tab w:val="num" w:pos="5880"/>
        </w:tabs>
        <w:ind w:left="5880" w:hanging="1440"/>
      </w:pPr>
      <w:rPr>
        <w:rFonts w:hint="default"/>
      </w:rPr>
    </w:lvl>
  </w:abstractNum>
  <w:abstractNum w:abstractNumId="15" w15:restartNumberingAfterBreak="0">
    <w:nsid w:val="621F0203"/>
    <w:multiLevelType w:val="singleLevel"/>
    <w:tmpl w:val="DC5C70B2"/>
    <w:lvl w:ilvl="0">
      <w:start w:val="1"/>
      <w:numFmt w:val="decimal"/>
      <w:lvlText w:val="%1."/>
      <w:lvlJc w:val="left"/>
      <w:pPr>
        <w:tabs>
          <w:tab w:val="num" w:pos="1800"/>
        </w:tabs>
        <w:ind w:left="1800" w:hanging="360"/>
      </w:pPr>
      <w:rPr>
        <w:rFonts w:hint="default"/>
        <w:b/>
      </w:rPr>
    </w:lvl>
  </w:abstractNum>
  <w:abstractNum w:abstractNumId="16" w15:restartNumberingAfterBreak="0">
    <w:nsid w:val="64880545"/>
    <w:multiLevelType w:val="hybridMultilevel"/>
    <w:tmpl w:val="BE24030C"/>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FD1F23"/>
    <w:multiLevelType w:val="hybridMultilevel"/>
    <w:tmpl w:val="87C03E4A"/>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8" w15:restartNumberingAfterBreak="0">
    <w:nsid w:val="6E2F5DB9"/>
    <w:multiLevelType w:val="hybridMultilevel"/>
    <w:tmpl w:val="B2B0BC32"/>
    <w:lvl w:ilvl="0" w:tplc="9D183C3E">
      <w:start w:val="1"/>
      <w:numFmt w:val="bullet"/>
      <w:lvlText w:val="-"/>
      <w:lvlJc w:val="left"/>
      <w:pPr>
        <w:tabs>
          <w:tab w:val="num" w:pos="540"/>
        </w:tabs>
        <w:ind w:left="540" w:hanging="360"/>
      </w:pPr>
      <w:rPr>
        <w:rFonts w:ascii="Times New Roman" w:eastAsia="MS Mincho" w:hAnsi="Times New Roman" w:cs="Times New Roman" w:hint="default"/>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9" w15:restartNumberingAfterBreak="0">
    <w:nsid w:val="78022859"/>
    <w:multiLevelType w:val="multilevel"/>
    <w:tmpl w:val="3EFEE62C"/>
    <w:lvl w:ilvl="0">
      <w:start w:val="13"/>
      <w:numFmt w:val="bullet"/>
      <w:lvlText w:val="-"/>
      <w:lvlJc w:val="left"/>
      <w:rPr>
        <w:rFonts w:ascii="Arial" w:eastAsia="Times New Roman" w:hAnsi="Arial" w:cs="Symbol" w:hint="default"/>
        <w:b w:val="0"/>
        <w:bCs w:val="0"/>
        <w:i w:val="0"/>
        <w:iCs w:val="0"/>
        <w:smallCaps w:val="0"/>
        <w:strike w:val="0"/>
        <w:color w:val="000000"/>
        <w:spacing w:val="0"/>
        <w:w w:val="100"/>
        <w:position w:val="0"/>
        <w:sz w:val="23"/>
        <w:szCs w:val="23"/>
        <w:u w:val="none"/>
      </w:rPr>
    </w:lvl>
    <w:lvl w:ilvl="1">
      <w:start w:val="1"/>
      <w:numFmt w:val="decimal"/>
      <w:lvlText w:val="%2."/>
      <w:lvlJc w:val="left"/>
      <w:rPr>
        <w:rFonts w:ascii="Arial" w:eastAsia="Times New Roman" w:hAnsi="Arial" w:cs="Symbol"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8B1764F"/>
    <w:multiLevelType w:val="hybridMultilevel"/>
    <w:tmpl w:val="F1888356"/>
    <w:lvl w:ilvl="0" w:tplc="D3F034BC">
      <w:start w:val="1"/>
      <w:numFmt w:val="decimal"/>
      <w:lvlText w:val="%1."/>
      <w:legacy w:legacy="1" w:legacySpace="0" w:legacyIndent="360"/>
      <w:lvlJc w:val="left"/>
      <w:pPr>
        <w:ind w:left="360" w:hanging="360"/>
      </w:pPr>
      <w:rPr>
        <w:b/>
        <w:bCs/>
        <w:i/>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F901D67"/>
    <w:multiLevelType w:val="hybridMultilevel"/>
    <w:tmpl w:val="C87A9056"/>
    <w:lvl w:ilvl="0" w:tplc="04020001">
      <w:start w:val="1"/>
      <w:numFmt w:val="bullet"/>
      <w:lvlText w:val=""/>
      <w:lvlJc w:val="left"/>
      <w:pPr>
        <w:ind w:left="730" w:hanging="360"/>
      </w:pPr>
      <w:rPr>
        <w:rFonts w:ascii="Symbol" w:hAnsi="Symbol" w:hint="default"/>
      </w:rPr>
    </w:lvl>
    <w:lvl w:ilvl="1" w:tplc="04020003" w:tentative="1">
      <w:start w:val="1"/>
      <w:numFmt w:val="bullet"/>
      <w:lvlText w:val="o"/>
      <w:lvlJc w:val="left"/>
      <w:pPr>
        <w:ind w:left="1450" w:hanging="360"/>
      </w:pPr>
      <w:rPr>
        <w:rFonts w:ascii="Courier New" w:hAnsi="Courier New" w:cs="Courier New" w:hint="default"/>
      </w:rPr>
    </w:lvl>
    <w:lvl w:ilvl="2" w:tplc="04020005" w:tentative="1">
      <w:start w:val="1"/>
      <w:numFmt w:val="bullet"/>
      <w:lvlText w:val=""/>
      <w:lvlJc w:val="left"/>
      <w:pPr>
        <w:ind w:left="2170" w:hanging="360"/>
      </w:pPr>
      <w:rPr>
        <w:rFonts w:ascii="Wingdings" w:hAnsi="Wingdings" w:hint="default"/>
      </w:rPr>
    </w:lvl>
    <w:lvl w:ilvl="3" w:tplc="04020001" w:tentative="1">
      <w:start w:val="1"/>
      <w:numFmt w:val="bullet"/>
      <w:lvlText w:val=""/>
      <w:lvlJc w:val="left"/>
      <w:pPr>
        <w:ind w:left="2890" w:hanging="360"/>
      </w:pPr>
      <w:rPr>
        <w:rFonts w:ascii="Symbol" w:hAnsi="Symbol" w:hint="default"/>
      </w:rPr>
    </w:lvl>
    <w:lvl w:ilvl="4" w:tplc="04020003" w:tentative="1">
      <w:start w:val="1"/>
      <w:numFmt w:val="bullet"/>
      <w:lvlText w:val="o"/>
      <w:lvlJc w:val="left"/>
      <w:pPr>
        <w:ind w:left="3610" w:hanging="360"/>
      </w:pPr>
      <w:rPr>
        <w:rFonts w:ascii="Courier New" w:hAnsi="Courier New" w:cs="Courier New" w:hint="default"/>
      </w:rPr>
    </w:lvl>
    <w:lvl w:ilvl="5" w:tplc="04020005" w:tentative="1">
      <w:start w:val="1"/>
      <w:numFmt w:val="bullet"/>
      <w:lvlText w:val=""/>
      <w:lvlJc w:val="left"/>
      <w:pPr>
        <w:ind w:left="4330" w:hanging="360"/>
      </w:pPr>
      <w:rPr>
        <w:rFonts w:ascii="Wingdings" w:hAnsi="Wingdings" w:hint="default"/>
      </w:rPr>
    </w:lvl>
    <w:lvl w:ilvl="6" w:tplc="04020001" w:tentative="1">
      <w:start w:val="1"/>
      <w:numFmt w:val="bullet"/>
      <w:lvlText w:val=""/>
      <w:lvlJc w:val="left"/>
      <w:pPr>
        <w:ind w:left="5050" w:hanging="360"/>
      </w:pPr>
      <w:rPr>
        <w:rFonts w:ascii="Symbol" w:hAnsi="Symbol" w:hint="default"/>
      </w:rPr>
    </w:lvl>
    <w:lvl w:ilvl="7" w:tplc="04020003" w:tentative="1">
      <w:start w:val="1"/>
      <w:numFmt w:val="bullet"/>
      <w:lvlText w:val="o"/>
      <w:lvlJc w:val="left"/>
      <w:pPr>
        <w:ind w:left="5770" w:hanging="360"/>
      </w:pPr>
      <w:rPr>
        <w:rFonts w:ascii="Courier New" w:hAnsi="Courier New" w:cs="Courier New" w:hint="default"/>
      </w:rPr>
    </w:lvl>
    <w:lvl w:ilvl="8" w:tplc="04020005" w:tentative="1">
      <w:start w:val="1"/>
      <w:numFmt w:val="bullet"/>
      <w:lvlText w:val=""/>
      <w:lvlJc w:val="left"/>
      <w:pPr>
        <w:ind w:left="6490" w:hanging="360"/>
      </w:pPr>
      <w:rPr>
        <w:rFonts w:ascii="Wingdings" w:hAnsi="Wingdings" w:hint="default"/>
      </w:rPr>
    </w:lvl>
  </w:abstractNum>
  <w:num w:numId="1">
    <w:abstractNumId w:val="6"/>
  </w:num>
  <w:num w:numId="2">
    <w:abstractNumId w:val="21"/>
  </w:num>
  <w:num w:numId="3">
    <w:abstractNumId w:val="16"/>
  </w:num>
  <w:num w:numId="4">
    <w:abstractNumId w:val="15"/>
  </w:num>
  <w:num w:numId="5">
    <w:abstractNumId w:val="3"/>
  </w:num>
  <w:num w:numId="6">
    <w:abstractNumId w:val="13"/>
  </w:num>
  <w:num w:numId="7">
    <w:abstractNumId w:val="19"/>
  </w:num>
  <w:num w:numId="8">
    <w:abstractNumId w:val="5"/>
  </w:num>
  <w:num w:numId="9">
    <w:abstractNumId w:val="14"/>
  </w:num>
  <w:num w:numId="10">
    <w:abstractNumId w:val="2"/>
  </w:num>
  <w:num w:numId="11">
    <w:abstractNumId w:val="17"/>
  </w:num>
  <w:num w:numId="12">
    <w:abstractNumId w:val="0"/>
  </w:num>
  <w:num w:numId="13">
    <w:abstractNumId w:val="12"/>
  </w:num>
  <w:num w:numId="14">
    <w:abstractNumId w:val="18"/>
  </w:num>
  <w:num w:numId="15">
    <w:abstractNumId w:val="9"/>
  </w:num>
  <w:num w:numId="16">
    <w:abstractNumId w:val="8"/>
  </w:num>
  <w:num w:numId="17">
    <w:abstractNumId w:val="4"/>
  </w:num>
  <w:num w:numId="18">
    <w:abstractNumId w:val="7"/>
  </w:num>
  <w:num w:numId="19">
    <w:abstractNumId w:val="11"/>
  </w:num>
  <w:num w:numId="20">
    <w:abstractNumId w:val="1"/>
  </w:num>
  <w:num w:numId="21">
    <w:abstractNumId w:val="20"/>
  </w:num>
  <w:num w:numId="2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A79"/>
    <w:rsid w:val="00004A1C"/>
    <w:rsid w:val="0000607A"/>
    <w:rsid w:val="0002369F"/>
    <w:rsid w:val="000340D2"/>
    <w:rsid w:val="0003482E"/>
    <w:rsid w:val="00036A02"/>
    <w:rsid w:val="00062A3C"/>
    <w:rsid w:val="00065F77"/>
    <w:rsid w:val="000666FF"/>
    <w:rsid w:val="00072259"/>
    <w:rsid w:val="00075EE5"/>
    <w:rsid w:val="000A70C4"/>
    <w:rsid w:val="000B6706"/>
    <w:rsid w:val="000B72C2"/>
    <w:rsid w:val="000E2594"/>
    <w:rsid w:val="000F1211"/>
    <w:rsid w:val="000F69D8"/>
    <w:rsid w:val="0012358B"/>
    <w:rsid w:val="00141552"/>
    <w:rsid w:val="00147518"/>
    <w:rsid w:val="001508FB"/>
    <w:rsid w:val="00164E9E"/>
    <w:rsid w:val="0017664D"/>
    <w:rsid w:val="001D78EF"/>
    <w:rsid w:val="001E587A"/>
    <w:rsid w:val="001E7366"/>
    <w:rsid w:val="001F38AF"/>
    <w:rsid w:val="00211AD2"/>
    <w:rsid w:val="00225756"/>
    <w:rsid w:val="00235C64"/>
    <w:rsid w:val="00266FF8"/>
    <w:rsid w:val="00290FEF"/>
    <w:rsid w:val="002C32B9"/>
    <w:rsid w:val="002E24BB"/>
    <w:rsid w:val="002E7C51"/>
    <w:rsid w:val="002F3B5E"/>
    <w:rsid w:val="002F3F8C"/>
    <w:rsid w:val="0030061A"/>
    <w:rsid w:val="00305A4A"/>
    <w:rsid w:val="0031449D"/>
    <w:rsid w:val="00317F0D"/>
    <w:rsid w:val="003260D0"/>
    <w:rsid w:val="0034156B"/>
    <w:rsid w:val="00343694"/>
    <w:rsid w:val="003537A4"/>
    <w:rsid w:val="0039799E"/>
    <w:rsid w:val="003B1E2F"/>
    <w:rsid w:val="003C3607"/>
    <w:rsid w:val="003C38CE"/>
    <w:rsid w:val="003E4AAA"/>
    <w:rsid w:val="003E4C60"/>
    <w:rsid w:val="004170E6"/>
    <w:rsid w:val="00427F7A"/>
    <w:rsid w:val="00434C9C"/>
    <w:rsid w:val="00455C7B"/>
    <w:rsid w:val="00464A8E"/>
    <w:rsid w:val="00481451"/>
    <w:rsid w:val="004A5D78"/>
    <w:rsid w:val="004B01D5"/>
    <w:rsid w:val="004B412E"/>
    <w:rsid w:val="004C0D2E"/>
    <w:rsid w:val="004E2F7D"/>
    <w:rsid w:val="004F1AAF"/>
    <w:rsid w:val="004F34C6"/>
    <w:rsid w:val="004F560F"/>
    <w:rsid w:val="004F6E6F"/>
    <w:rsid w:val="00506BB2"/>
    <w:rsid w:val="005128BF"/>
    <w:rsid w:val="00520CE8"/>
    <w:rsid w:val="0053034A"/>
    <w:rsid w:val="00546E4F"/>
    <w:rsid w:val="0055626F"/>
    <w:rsid w:val="005643AA"/>
    <w:rsid w:val="00574017"/>
    <w:rsid w:val="00576005"/>
    <w:rsid w:val="00584511"/>
    <w:rsid w:val="00587C96"/>
    <w:rsid w:val="005A13B6"/>
    <w:rsid w:val="005B28EC"/>
    <w:rsid w:val="005D0E6D"/>
    <w:rsid w:val="005E42B1"/>
    <w:rsid w:val="00611124"/>
    <w:rsid w:val="006119A8"/>
    <w:rsid w:val="006354F7"/>
    <w:rsid w:val="00636BF4"/>
    <w:rsid w:val="00662AD4"/>
    <w:rsid w:val="006736D8"/>
    <w:rsid w:val="006A3883"/>
    <w:rsid w:val="006B4FFC"/>
    <w:rsid w:val="00701694"/>
    <w:rsid w:val="0074364B"/>
    <w:rsid w:val="00751CC7"/>
    <w:rsid w:val="00786277"/>
    <w:rsid w:val="007935B3"/>
    <w:rsid w:val="007939C3"/>
    <w:rsid w:val="007C23C0"/>
    <w:rsid w:val="007D5C5C"/>
    <w:rsid w:val="007E3887"/>
    <w:rsid w:val="00800A56"/>
    <w:rsid w:val="008103F1"/>
    <w:rsid w:val="00813CB5"/>
    <w:rsid w:val="00823D36"/>
    <w:rsid w:val="00825D3F"/>
    <w:rsid w:val="0084623C"/>
    <w:rsid w:val="00850101"/>
    <w:rsid w:val="00882351"/>
    <w:rsid w:val="008A2253"/>
    <w:rsid w:val="008A26E5"/>
    <w:rsid w:val="008D22AA"/>
    <w:rsid w:val="008E1F18"/>
    <w:rsid w:val="008E2587"/>
    <w:rsid w:val="008F45AA"/>
    <w:rsid w:val="009107BE"/>
    <w:rsid w:val="009127A6"/>
    <w:rsid w:val="00916A15"/>
    <w:rsid w:val="0092214A"/>
    <w:rsid w:val="00941AFE"/>
    <w:rsid w:val="009444AF"/>
    <w:rsid w:val="00947A79"/>
    <w:rsid w:val="00947ADE"/>
    <w:rsid w:val="00966C31"/>
    <w:rsid w:val="00995842"/>
    <w:rsid w:val="009962DF"/>
    <w:rsid w:val="009C1D96"/>
    <w:rsid w:val="009D59D1"/>
    <w:rsid w:val="009F0BD9"/>
    <w:rsid w:val="009F27B2"/>
    <w:rsid w:val="00A1081A"/>
    <w:rsid w:val="00A14E6A"/>
    <w:rsid w:val="00A324DD"/>
    <w:rsid w:val="00A43EF9"/>
    <w:rsid w:val="00A602FF"/>
    <w:rsid w:val="00A60F6D"/>
    <w:rsid w:val="00A633C7"/>
    <w:rsid w:val="00A65FF0"/>
    <w:rsid w:val="00A67711"/>
    <w:rsid w:val="00A91D17"/>
    <w:rsid w:val="00A9363B"/>
    <w:rsid w:val="00A9405A"/>
    <w:rsid w:val="00AB5E12"/>
    <w:rsid w:val="00AC0318"/>
    <w:rsid w:val="00AD0E53"/>
    <w:rsid w:val="00AF5832"/>
    <w:rsid w:val="00B21A81"/>
    <w:rsid w:val="00B268FC"/>
    <w:rsid w:val="00B27C64"/>
    <w:rsid w:val="00B34BAE"/>
    <w:rsid w:val="00B656D0"/>
    <w:rsid w:val="00B706AA"/>
    <w:rsid w:val="00B94082"/>
    <w:rsid w:val="00BC41AD"/>
    <w:rsid w:val="00BD10E8"/>
    <w:rsid w:val="00BE0A7B"/>
    <w:rsid w:val="00BE535D"/>
    <w:rsid w:val="00BE5F8E"/>
    <w:rsid w:val="00BE6742"/>
    <w:rsid w:val="00BF569F"/>
    <w:rsid w:val="00BF65F2"/>
    <w:rsid w:val="00C06754"/>
    <w:rsid w:val="00C130E2"/>
    <w:rsid w:val="00C21C03"/>
    <w:rsid w:val="00C24325"/>
    <w:rsid w:val="00C3033E"/>
    <w:rsid w:val="00C4474B"/>
    <w:rsid w:val="00C52002"/>
    <w:rsid w:val="00C54589"/>
    <w:rsid w:val="00C655D7"/>
    <w:rsid w:val="00C84517"/>
    <w:rsid w:val="00CA4036"/>
    <w:rsid w:val="00CB6086"/>
    <w:rsid w:val="00CE179E"/>
    <w:rsid w:val="00CE346A"/>
    <w:rsid w:val="00CE4058"/>
    <w:rsid w:val="00CE4339"/>
    <w:rsid w:val="00CE7BFC"/>
    <w:rsid w:val="00D10176"/>
    <w:rsid w:val="00D22269"/>
    <w:rsid w:val="00D2330E"/>
    <w:rsid w:val="00D25DD1"/>
    <w:rsid w:val="00D278D8"/>
    <w:rsid w:val="00D425DC"/>
    <w:rsid w:val="00D42C07"/>
    <w:rsid w:val="00D4456A"/>
    <w:rsid w:val="00D536A0"/>
    <w:rsid w:val="00D572A0"/>
    <w:rsid w:val="00D578B7"/>
    <w:rsid w:val="00D90AA0"/>
    <w:rsid w:val="00DB488D"/>
    <w:rsid w:val="00DC2471"/>
    <w:rsid w:val="00DE0019"/>
    <w:rsid w:val="00DF4992"/>
    <w:rsid w:val="00DF56FB"/>
    <w:rsid w:val="00E068E8"/>
    <w:rsid w:val="00E12A9C"/>
    <w:rsid w:val="00E26072"/>
    <w:rsid w:val="00E41E1C"/>
    <w:rsid w:val="00E46759"/>
    <w:rsid w:val="00E500C4"/>
    <w:rsid w:val="00E5553F"/>
    <w:rsid w:val="00E80A53"/>
    <w:rsid w:val="00E81AD8"/>
    <w:rsid w:val="00E90159"/>
    <w:rsid w:val="00E9490D"/>
    <w:rsid w:val="00EB1346"/>
    <w:rsid w:val="00EB1A67"/>
    <w:rsid w:val="00EB1BC5"/>
    <w:rsid w:val="00EB54F3"/>
    <w:rsid w:val="00EB67E1"/>
    <w:rsid w:val="00EC4B2D"/>
    <w:rsid w:val="00EC5A40"/>
    <w:rsid w:val="00EE1311"/>
    <w:rsid w:val="00EE7D82"/>
    <w:rsid w:val="00F0565B"/>
    <w:rsid w:val="00F1069D"/>
    <w:rsid w:val="00F36A4F"/>
    <w:rsid w:val="00F376EE"/>
    <w:rsid w:val="00F37A0D"/>
    <w:rsid w:val="00F56BEA"/>
    <w:rsid w:val="00F75D9C"/>
    <w:rsid w:val="00F81431"/>
    <w:rsid w:val="00F84AE3"/>
    <w:rsid w:val="00FB01C3"/>
    <w:rsid w:val="00FD72C6"/>
    <w:rsid w:val="00FF0DCC"/>
    <w:rsid w:val="00FF19C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54399"/>
  <w15:docId w15:val="{13D3CC19-B97B-45B1-A701-09ECB22D2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874"/>
    <w:rPr>
      <w:lang w:eastAsia="en-US"/>
    </w:rPr>
  </w:style>
  <w:style w:type="paragraph" w:styleId="Heading1">
    <w:name w:val="heading 1"/>
    <w:basedOn w:val="Normal"/>
    <w:link w:val="Heading1Char"/>
    <w:qFormat/>
    <w:rsid w:val="00947A79"/>
    <w:pPr>
      <w:spacing w:before="100" w:beforeAutospacing="1" w:after="100" w:afterAutospacing="1"/>
      <w:outlineLvl w:val="0"/>
    </w:pPr>
    <w:rPr>
      <w:rFonts w:eastAsia="Times New Roman"/>
      <w:kern w:val="36"/>
      <w:sz w:val="48"/>
      <w:szCs w:val="48"/>
      <w:lang w:eastAsia="bg-BG"/>
    </w:rPr>
  </w:style>
  <w:style w:type="paragraph" w:styleId="Heading2">
    <w:name w:val="heading 2"/>
    <w:basedOn w:val="Normal"/>
    <w:link w:val="Heading2Char"/>
    <w:qFormat/>
    <w:rsid w:val="00947A79"/>
    <w:pPr>
      <w:spacing w:before="100" w:beforeAutospacing="1" w:after="100" w:afterAutospacing="1"/>
      <w:outlineLvl w:val="1"/>
    </w:pPr>
    <w:rPr>
      <w:rFonts w:eastAsia="Times New Roman"/>
      <w:sz w:val="36"/>
      <w:szCs w:val="36"/>
      <w:lang w:eastAsia="bg-BG"/>
    </w:rPr>
  </w:style>
  <w:style w:type="paragraph" w:styleId="Heading3">
    <w:name w:val="heading 3"/>
    <w:basedOn w:val="Normal"/>
    <w:link w:val="Heading3Char"/>
    <w:qFormat/>
    <w:rsid w:val="00947A79"/>
    <w:pPr>
      <w:spacing w:before="100" w:beforeAutospacing="1" w:after="100" w:afterAutospacing="1"/>
      <w:outlineLvl w:val="2"/>
    </w:pPr>
    <w:rPr>
      <w:rFonts w:eastAsia="Times New Roman"/>
      <w:sz w:val="27"/>
      <w:szCs w:val="27"/>
      <w:lang w:eastAsia="bg-BG"/>
    </w:rPr>
  </w:style>
  <w:style w:type="paragraph" w:styleId="Heading4">
    <w:name w:val="heading 4"/>
    <w:basedOn w:val="Normal"/>
    <w:link w:val="Heading4Char"/>
    <w:uiPriority w:val="9"/>
    <w:qFormat/>
    <w:rsid w:val="00947A79"/>
    <w:pPr>
      <w:spacing w:before="100" w:beforeAutospacing="1" w:after="100" w:afterAutospacing="1"/>
      <w:outlineLvl w:val="3"/>
    </w:pPr>
    <w:rPr>
      <w:rFonts w:eastAsia="Times New Roman"/>
      <w:sz w:val="24"/>
      <w:szCs w:val="24"/>
      <w:lang w:eastAsia="bg-BG"/>
    </w:rPr>
  </w:style>
  <w:style w:type="paragraph" w:styleId="Heading5">
    <w:name w:val="heading 5"/>
    <w:basedOn w:val="Normal"/>
    <w:link w:val="Heading5Char"/>
    <w:uiPriority w:val="9"/>
    <w:qFormat/>
    <w:rsid w:val="00947A79"/>
    <w:pPr>
      <w:spacing w:before="100" w:beforeAutospacing="1" w:after="100" w:afterAutospacing="1"/>
      <w:outlineLvl w:val="4"/>
    </w:pPr>
    <w:rPr>
      <w:rFonts w:eastAsia="Times New Roman"/>
      <w:lang w:eastAsia="bg-BG"/>
    </w:rPr>
  </w:style>
  <w:style w:type="paragraph" w:styleId="Heading6">
    <w:name w:val="heading 6"/>
    <w:basedOn w:val="Normal"/>
    <w:link w:val="Heading6Char"/>
    <w:uiPriority w:val="9"/>
    <w:qFormat/>
    <w:rsid w:val="00947A79"/>
    <w:pPr>
      <w:spacing w:before="100" w:beforeAutospacing="1" w:after="100" w:afterAutospacing="1"/>
      <w:outlineLvl w:val="5"/>
    </w:pPr>
    <w:rPr>
      <w:rFonts w:eastAsia="Times New Roman"/>
      <w:sz w:val="15"/>
      <w:szCs w:val="15"/>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947A79"/>
    <w:rPr>
      <w:rFonts w:eastAsia="Times New Roman"/>
      <w:sz w:val="27"/>
      <w:szCs w:val="27"/>
      <w:lang w:eastAsia="bg-BG"/>
    </w:rPr>
  </w:style>
  <w:style w:type="character" w:customStyle="1" w:styleId="Heading1Char">
    <w:name w:val="Heading 1 Char"/>
    <w:link w:val="Heading1"/>
    <w:rsid w:val="00947A79"/>
    <w:rPr>
      <w:rFonts w:eastAsia="Times New Roman"/>
      <w:kern w:val="36"/>
      <w:sz w:val="48"/>
      <w:szCs w:val="48"/>
      <w:lang w:eastAsia="bg-BG"/>
    </w:rPr>
  </w:style>
  <w:style w:type="character" w:customStyle="1" w:styleId="Heading2Char">
    <w:name w:val="Heading 2 Char"/>
    <w:link w:val="Heading2"/>
    <w:rsid w:val="00947A79"/>
    <w:rPr>
      <w:rFonts w:eastAsia="Times New Roman"/>
      <w:sz w:val="36"/>
      <w:szCs w:val="36"/>
      <w:lang w:eastAsia="bg-BG"/>
    </w:rPr>
  </w:style>
  <w:style w:type="character" w:customStyle="1" w:styleId="Heading4Char">
    <w:name w:val="Heading 4 Char"/>
    <w:link w:val="Heading4"/>
    <w:uiPriority w:val="9"/>
    <w:rsid w:val="00947A79"/>
    <w:rPr>
      <w:rFonts w:eastAsia="Times New Roman"/>
      <w:sz w:val="24"/>
      <w:szCs w:val="24"/>
      <w:lang w:eastAsia="bg-BG"/>
    </w:rPr>
  </w:style>
  <w:style w:type="character" w:customStyle="1" w:styleId="Heading5Char">
    <w:name w:val="Heading 5 Char"/>
    <w:link w:val="Heading5"/>
    <w:uiPriority w:val="9"/>
    <w:rsid w:val="00947A79"/>
    <w:rPr>
      <w:rFonts w:eastAsia="Times New Roman"/>
      <w:lang w:eastAsia="bg-BG"/>
    </w:rPr>
  </w:style>
  <w:style w:type="character" w:customStyle="1" w:styleId="Heading6Char">
    <w:name w:val="Heading 6 Char"/>
    <w:link w:val="Heading6"/>
    <w:uiPriority w:val="9"/>
    <w:rsid w:val="00947A79"/>
    <w:rPr>
      <w:rFonts w:eastAsia="Times New Roman"/>
      <w:sz w:val="15"/>
      <w:szCs w:val="15"/>
      <w:lang w:eastAsia="bg-BG"/>
    </w:rPr>
  </w:style>
  <w:style w:type="paragraph" w:styleId="NormalWeb">
    <w:name w:val="Normal (Web)"/>
    <w:basedOn w:val="Normal"/>
    <w:uiPriority w:val="99"/>
    <w:unhideWhenUsed/>
    <w:rsid w:val="00947A79"/>
    <w:pPr>
      <w:spacing w:before="100" w:beforeAutospacing="1" w:after="100" w:afterAutospacing="1"/>
    </w:pPr>
    <w:rPr>
      <w:rFonts w:eastAsia="Times New Roman"/>
      <w:sz w:val="24"/>
      <w:szCs w:val="24"/>
      <w:lang w:eastAsia="bg-BG"/>
    </w:rPr>
  </w:style>
  <w:style w:type="character" w:styleId="Strong">
    <w:name w:val="Strong"/>
    <w:uiPriority w:val="22"/>
    <w:qFormat/>
    <w:rsid w:val="00947A79"/>
    <w:rPr>
      <w:b/>
      <w:bCs/>
    </w:rPr>
  </w:style>
  <w:style w:type="character" w:styleId="Emphasis">
    <w:name w:val="Emphasis"/>
    <w:uiPriority w:val="20"/>
    <w:qFormat/>
    <w:rsid w:val="00947A79"/>
    <w:rPr>
      <w:i/>
      <w:iCs/>
    </w:rPr>
  </w:style>
  <w:style w:type="paragraph" w:styleId="BalloonText">
    <w:name w:val="Balloon Text"/>
    <w:basedOn w:val="Normal"/>
    <w:semiHidden/>
    <w:rsid w:val="009A3836"/>
    <w:rPr>
      <w:rFonts w:ascii="Tahoma" w:hAnsi="Tahoma" w:cs="Tahoma"/>
      <w:sz w:val="16"/>
      <w:szCs w:val="16"/>
    </w:rPr>
  </w:style>
  <w:style w:type="paragraph" w:styleId="Caption">
    <w:name w:val="caption"/>
    <w:basedOn w:val="Normal"/>
    <w:next w:val="Normal"/>
    <w:uiPriority w:val="35"/>
    <w:qFormat/>
    <w:rsid w:val="00332C27"/>
    <w:rPr>
      <w:b/>
      <w:bCs/>
    </w:rPr>
  </w:style>
  <w:style w:type="character" w:customStyle="1" w:styleId="Heading10">
    <w:name w:val="Heading #1_"/>
    <w:link w:val="Heading11"/>
    <w:rsid w:val="00822C8C"/>
    <w:rPr>
      <w:rFonts w:eastAsia="Times New Roman"/>
      <w:sz w:val="23"/>
      <w:szCs w:val="23"/>
      <w:shd w:val="clear" w:color="auto" w:fill="FFFFFF"/>
    </w:rPr>
  </w:style>
  <w:style w:type="paragraph" w:customStyle="1" w:styleId="Heading11">
    <w:name w:val="Heading #1"/>
    <w:basedOn w:val="Normal"/>
    <w:link w:val="Heading10"/>
    <w:rsid w:val="00822C8C"/>
    <w:pPr>
      <w:shd w:val="clear" w:color="auto" w:fill="FFFFFF"/>
      <w:spacing w:line="274" w:lineRule="exact"/>
      <w:outlineLvl w:val="0"/>
    </w:pPr>
    <w:rPr>
      <w:rFonts w:eastAsia="Times New Roman"/>
      <w:sz w:val="23"/>
      <w:szCs w:val="23"/>
    </w:rPr>
  </w:style>
  <w:style w:type="character" w:customStyle="1" w:styleId="Bodytext2">
    <w:name w:val="Body text (2)_"/>
    <w:link w:val="Bodytext20"/>
    <w:rsid w:val="002849E0"/>
    <w:rPr>
      <w:rFonts w:eastAsia="Times New Roman"/>
      <w:sz w:val="23"/>
      <w:szCs w:val="23"/>
      <w:shd w:val="clear" w:color="auto" w:fill="FFFFFF"/>
    </w:rPr>
  </w:style>
  <w:style w:type="paragraph" w:customStyle="1" w:styleId="Bodytext20">
    <w:name w:val="Body text (2)"/>
    <w:basedOn w:val="Normal"/>
    <w:link w:val="Bodytext2"/>
    <w:rsid w:val="002849E0"/>
    <w:pPr>
      <w:shd w:val="clear" w:color="auto" w:fill="FFFFFF"/>
      <w:spacing w:before="240" w:line="274" w:lineRule="exact"/>
    </w:pPr>
    <w:rPr>
      <w:rFonts w:eastAsia="Times New Roman"/>
      <w:sz w:val="23"/>
      <w:szCs w:val="23"/>
    </w:rPr>
  </w:style>
  <w:style w:type="paragraph" w:customStyle="1" w:styleId="ColorfulList-Accent11">
    <w:name w:val="Colorful List - Accent 11"/>
    <w:basedOn w:val="Normal"/>
    <w:uiPriority w:val="34"/>
    <w:qFormat/>
    <w:rsid w:val="00360C12"/>
    <w:pPr>
      <w:spacing w:after="200" w:line="276" w:lineRule="auto"/>
      <w:ind w:left="720"/>
      <w:contextualSpacing/>
    </w:pPr>
    <w:rPr>
      <w:rFonts w:ascii="Calibri" w:hAnsi="Calibri"/>
      <w:sz w:val="22"/>
      <w:szCs w:val="22"/>
    </w:rPr>
  </w:style>
  <w:style w:type="character" w:styleId="Hyperlink">
    <w:name w:val="Hyperlink"/>
    <w:unhideWhenUsed/>
    <w:rsid w:val="000E3D8A"/>
    <w:rPr>
      <w:color w:val="0000FF"/>
      <w:u w:val="single"/>
    </w:rPr>
  </w:style>
  <w:style w:type="character" w:customStyle="1" w:styleId="Bodytext">
    <w:name w:val="Body text_"/>
    <w:link w:val="BodyText1"/>
    <w:rsid w:val="00FC76F6"/>
    <w:rPr>
      <w:rFonts w:eastAsia="Times New Roman"/>
      <w:sz w:val="21"/>
      <w:szCs w:val="21"/>
      <w:shd w:val="clear" w:color="auto" w:fill="FFFFFF"/>
    </w:rPr>
  </w:style>
  <w:style w:type="character" w:customStyle="1" w:styleId="Bodytext115pt">
    <w:name w:val="Body text + 11;5 pt"/>
    <w:rsid w:val="00FC76F6"/>
    <w:rPr>
      <w:rFonts w:eastAsia="Times New Roman"/>
      <w:sz w:val="23"/>
      <w:szCs w:val="23"/>
      <w:shd w:val="clear" w:color="auto" w:fill="FFFFFF"/>
    </w:rPr>
  </w:style>
  <w:style w:type="paragraph" w:customStyle="1" w:styleId="BodyText1">
    <w:name w:val="Body Text1"/>
    <w:basedOn w:val="Normal"/>
    <w:link w:val="Bodytext"/>
    <w:rsid w:val="00FC76F6"/>
    <w:pPr>
      <w:shd w:val="clear" w:color="auto" w:fill="FFFFFF"/>
      <w:spacing w:line="250" w:lineRule="exact"/>
      <w:jc w:val="both"/>
    </w:pPr>
    <w:rPr>
      <w:rFonts w:eastAsia="Times New Roman"/>
      <w:sz w:val="21"/>
      <w:szCs w:val="21"/>
    </w:rPr>
  </w:style>
  <w:style w:type="character" w:styleId="FollowedHyperlink">
    <w:name w:val="FollowedHyperlink"/>
    <w:uiPriority w:val="99"/>
    <w:semiHidden/>
    <w:unhideWhenUsed/>
    <w:rsid w:val="0079182D"/>
    <w:rPr>
      <w:color w:val="800080"/>
      <w:u w:val="single"/>
    </w:rPr>
  </w:style>
  <w:style w:type="character" w:customStyle="1" w:styleId="BodytextBold">
    <w:name w:val="Body text + Bold"/>
    <w:rsid w:val="00933CD4"/>
    <w:rPr>
      <w:rFonts w:ascii="Palatino Linotype" w:eastAsia="Palatino Linotype" w:hAnsi="Palatino Linotype" w:cs="Palatino Linotype"/>
      <w:b/>
      <w:bCs/>
      <w:i w:val="0"/>
      <w:iCs w:val="0"/>
      <w:smallCaps w:val="0"/>
      <w:strike w:val="0"/>
      <w:spacing w:val="0"/>
      <w:sz w:val="19"/>
      <w:szCs w:val="19"/>
      <w:shd w:val="clear" w:color="auto" w:fill="FFFFFF"/>
    </w:rPr>
  </w:style>
  <w:style w:type="paragraph" w:customStyle="1" w:styleId="Default">
    <w:name w:val="Default"/>
    <w:rsid w:val="00947ADE"/>
    <w:pPr>
      <w:autoSpaceDE w:val="0"/>
      <w:autoSpaceDN w:val="0"/>
      <w:adjustRightInd w:val="0"/>
    </w:pPr>
    <w:rPr>
      <w:color w:val="000000"/>
      <w:sz w:val="24"/>
      <w:szCs w:val="24"/>
    </w:rPr>
  </w:style>
  <w:style w:type="paragraph" w:styleId="BodyText21">
    <w:name w:val="Body Text 2"/>
    <w:basedOn w:val="Normal"/>
    <w:link w:val="BodyText2Char"/>
    <w:rsid w:val="00546E4F"/>
    <w:pPr>
      <w:spacing w:line="360" w:lineRule="auto"/>
    </w:pPr>
    <w:rPr>
      <w:rFonts w:eastAsia="Times New Roman"/>
      <w:bCs/>
      <w:kern w:val="28"/>
      <w:sz w:val="24"/>
    </w:rPr>
  </w:style>
  <w:style w:type="character" w:customStyle="1" w:styleId="BodyText2Char">
    <w:name w:val="Body Text 2 Char"/>
    <w:basedOn w:val="DefaultParagraphFont"/>
    <w:link w:val="BodyText21"/>
    <w:rsid w:val="00546E4F"/>
    <w:rPr>
      <w:rFonts w:eastAsia="Times New Roman"/>
      <w:bCs/>
      <w:kern w:val="28"/>
      <w:sz w:val="24"/>
      <w:lang w:eastAsia="en-US"/>
    </w:rPr>
  </w:style>
  <w:style w:type="paragraph" w:styleId="NoSpacing">
    <w:name w:val="No Spacing"/>
    <w:uiPriority w:val="1"/>
    <w:qFormat/>
    <w:rsid w:val="003260D0"/>
    <w:rPr>
      <w:lang w:eastAsia="en-US"/>
    </w:rPr>
  </w:style>
  <w:style w:type="paragraph" w:styleId="BodyText0">
    <w:name w:val="Body Text"/>
    <w:basedOn w:val="Normal"/>
    <w:link w:val="BodyTextChar"/>
    <w:uiPriority w:val="99"/>
    <w:unhideWhenUsed/>
    <w:rsid w:val="00235C64"/>
    <w:pPr>
      <w:spacing w:after="120"/>
    </w:pPr>
  </w:style>
  <w:style w:type="character" w:customStyle="1" w:styleId="BodyTextChar">
    <w:name w:val="Body Text Char"/>
    <w:basedOn w:val="DefaultParagraphFont"/>
    <w:link w:val="BodyText0"/>
    <w:uiPriority w:val="99"/>
    <w:rsid w:val="00235C64"/>
    <w:rPr>
      <w:lang w:eastAsia="en-US"/>
    </w:rPr>
  </w:style>
  <w:style w:type="paragraph" w:styleId="BodyTextIndent">
    <w:name w:val="Body Text Indent"/>
    <w:basedOn w:val="Normal"/>
    <w:link w:val="BodyTextIndentChar"/>
    <w:unhideWhenUsed/>
    <w:rsid w:val="00235C64"/>
    <w:pPr>
      <w:spacing w:after="120"/>
      <w:ind w:left="283"/>
    </w:pPr>
  </w:style>
  <w:style w:type="character" w:customStyle="1" w:styleId="BodyTextIndentChar">
    <w:name w:val="Body Text Indent Char"/>
    <w:basedOn w:val="DefaultParagraphFont"/>
    <w:link w:val="BodyTextIndent"/>
    <w:rsid w:val="00235C64"/>
    <w:rPr>
      <w:lang w:eastAsia="en-US"/>
    </w:rPr>
  </w:style>
  <w:style w:type="paragraph" w:styleId="BodyTextIndent2">
    <w:name w:val="Body Text Indent 2"/>
    <w:basedOn w:val="Normal"/>
    <w:link w:val="BodyTextIndent2Char"/>
    <w:unhideWhenUsed/>
    <w:rsid w:val="00235C64"/>
    <w:pPr>
      <w:spacing w:after="120" w:line="480" w:lineRule="auto"/>
      <w:ind w:left="283"/>
    </w:pPr>
  </w:style>
  <w:style w:type="character" w:customStyle="1" w:styleId="BodyTextIndent2Char">
    <w:name w:val="Body Text Indent 2 Char"/>
    <w:basedOn w:val="DefaultParagraphFont"/>
    <w:link w:val="BodyTextIndent2"/>
    <w:rsid w:val="00235C64"/>
    <w:rPr>
      <w:lang w:eastAsia="en-US"/>
    </w:rPr>
  </w:style>
  <w:style w:type="paragraph" w:styleId="BodyTextIndent3">
    <w:name w:val="Body Text Indent 3"/>
    <w:basedOn w:val="Normal"/>
    <w:link w:val="BodyTextIndent3Char"/>
    <w:unhideWhenUsed/>
    <w:rsid w:val="00235C64"/>
    <w:pPr>
      <w:spacing w:after="120"/>
      <w:ind w:left="283"/>
    </w:pPr>
    <w:rPr>
      <w:sz w:val="16"/>
      <w:szCs w:val="16"/>
    </w:rPr>
  </w:style>
  <w:style w:type="character" w:customStyle="1" w:styleId="BodyTextIndent3Char">
    <w:name w:val="Body Text Indent 3 Char"/>
    <w:basedOn w:val="DefaultParagraphFont"/>
    <w:link w:val="BodyTextIndent3"/>
    <w:rsid w:val="00235C64"/>
    <w:rPr>
      <w:sz w:val="16"/>
      <w:szCs w:val="16"/>
      <w:lang w:eastAsia="en-US"/>
    </w:rPr>
  </w:style>
  <w:style w:type="paragraph" w:styleId="ListParagraph">
    <w:name w:val="List Paragraph"/>
    <w:basedOn w:val="Normal"/>
    <w:uiPriority w:val="34"/>
    <w:qFormat/>
    <w:rsid w:val="00A633C7"/>
    <w:pPr>
      <w:ind w:left="720"/>
      <w:contextualSpacing/>
    </w:pPr>
  </w:style>
  <w:style w:type="paragraph" w:styleId="Header">
    <w:name w:val="header"/>
    <w:basedOn w:val="Normal"/>
    <w:link w:val="HeaderChar"/>
    <w:uiPriority w:val="99"/>
    <w:rsid w:val="00F376EE"/>
    <w:pPr>
      <w:tabs>
        <w:tab w:val="center" w:pos="4536"/>
        <w:tab w:val="right" w:pos="9072"/>
      </w:tabs>
    </w:pPr>
    <w:rPr>
      <w:rFonts w:eastAsia="Times New Roman"/>
      <w:sz w:val="24"/>
      <w:szCs w:val="24"/>
      <w:lang w:eastAsia="bg-BG"/>
    </w:rPr>
  </w:style>
  <w:style w:type="character" w:customStyle="1" w:styleId="HeaderChar">
    <w:name w:val="Header Char"/>
    <w:basedOn w:val="DefaultParagraphFont"/>
    <w:link w:val="Header"/>
    <w:uiPriority w:val="99"/>
    <w:rsid w:val="00F376EE"/>
    <w:rPr>
      <w:rFonts w:eastAsia="Times New Roman"/>
      <w:sz w:val="24"/>
      <w:szCs w:val="24"/>
    </w:rPr>
  </w:style>
  <w:style w:type="paragraph" w:styleId="Footer">
    <w:name w:val="footer"/>
    <w:basedOn w:val="Normal"/>
    <w:link w:val="FooterChar"/>
    <w:uiPriority w:val="99"/>
    <w:rsid w:val="00F376EE"/>
    <w:pPr>
      <w:tabs>
        <w:tab w:val="center" w:pos="4536"/>
        <w:tab w:val="right" w:pos="9072"/>
      </w:tabs>
    </w:pPr>
    <w:rPr>
      <w:rFonts w:eastAsia="Times New Roman"/>
      <w:sz w:val="24"/>
      <w:szCs w:val="24"/>
      <w:lang w:eastAsia="bg-BG"/>
    </w:rPr>
  </w:style>
  <w:style w:type="character" w:customStyle="1" w:styleId="FooterChar">
    <w:name w:val="Footer Char"/>
    <w:basedOn w:val="DefaultParagraphFont"/>
    <w:link w:val="Footer"/>
    <w:uiPriority w:val="99"/>
    <w:rsid w:val="00F376EE"/>
    <w:rPr>
      <w:rFonts w:eastAsia="Times New Roman"/>
      <w:sz w:val="24"/>
      <w:szCs w:val="24"/>
    </w:rPr>
  </w:style>
  <w:style w:type="numbering" w:customStyle="1" w:styleId="Style1">
    <w:name w:val="Style1"/>
    <w:rsid w:val="00F376EE"/>
    <w:pPr>
      <w:numPr>
        <w:numId w:val="8"/>
      </w:numPr>
    </w:pPr>
  </w:style>
  <w:style w:type="numbering" w:customStyle="1" w:styleId="Style2">
    <w:name w:val="Style2"/>
    <w:rsid w:val="00F376EE"/>
    <w:pPr>
      <w:numPr>
        <w:numId w:val="9"/>
      </w:numPr>
    </w:pPr>
  </w:style>
  <w:style w:type="character" w:customStyle="1" w:styleId="st">
    <w:name w:val="st"/>
    <w:basedOn w:val="DefaultParagraphFont"/>
    <w:rsid w:val="00530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79107">
      <w:bodyDiv w:val="1"/>
      <w:marLeft w:val="0"/>
      <w:marRight w:val="0"/>
      <w:marTop w:val="0"/>
      <w:marBottom w:val="0"/>
      <w:divBdr>
        <w:top w:val="none" w:sz="0" w:space="0" w:color="auto"/>
        <w:left w:val="none" w:sz="0" w:space="0" w:color="auto"/>
        <w:bottom w:val="none" w:sz="0" w:space="0" w:color="auto"/>
        <w:right w:val="none" w:sz="0" w:space="0" w:color="auto"/>
      </w:divBdr>
    </w:div>
    <w:div w:id="2100561186">
      <w:bodyDiv w:val="1"/>
      <w:marLeft w:val="0"/>
      <w:marRight w:val="0"/>
      <w:marTop w:val="0"/>
      <w:marBottom w:val="0"/>
      <w:divBdr>
        <w:top w:val="none" w:sz="0" w:space="0" w:color="auto"/>
        <w:left w:val="none" w:sz="0" w:space="0" w:color="auto"/>
        <w:bottom w:val="none" w:sz="0" w:space="0" w:color="auto"/>
        <w:right w:val="none" w:sz="0" w:space="0" w:color="auto"/>
      </w:divBdr>
      <w:divsChild>
        <w:div w:id="889534748">
          <w:marLeft w:val="0"/>
          <w:marRight w:val="0"/>
          <w:marTop w:val="0"/>
          <w:marBottom w:val="0"/>
          <w:divBdr>
            <w:top w:val="none" w:sz="0" w:space="0" w:color="auto"/>
            <w:left w:val="none" w:sz="0" w:space="0" w:color="auto"/>
            <w:bottom w:val="none" w:sz="0" w:space="0" w:color="auto"/>
            <w:right w:val="none" w:sz="0" w:space="0" w:color="auto"/>
          </w:divBdr>
          <w:divsChild>
            <w:div w:id="1961572117">
              <w:marLeft w:val="0"/>
              <w:marRight w:val="0"/>
              <w:marTop w:val="0"/>
              <w:marBottom w:val="0"/>
              <w:divBdr>
                <w:top w:val="none" w:sz="0" w:space="0" w:color="auto"/>
                <w:left w:val="none" w:sz="0" w:space="0" w:color="auto"/>
                <w:bottom w:val="none" w:sz="0" w:space="0" w:color="auto"/>
                <w:right w:val="none" w:sz="0" w:space="0" w:color="auto"/>
              </w:divBdr>
              <w:divsChild>
                <w:div w:id="95909405">
                  <w:marLeft w:val="30"/>
                  <w:marRight w:val="30"/>
                  <w:marTop w:val="30"/>
                  <w:marBottom w:val="7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udents.uni-plovdiv.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tudents.uni-plovdiv.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E7FD5-22F0-484D-8426-74E848C5F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6</Pages>
  <Words>2337</Words>
  <Characters>13325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Факултет ………………</vt:lpstr>
    </vt:vector>
  </TitlesOfParts>
  <Company/>
  <LinksUpToDate>false</LinksUpToDate>
  <CharactersWithSpaces>15631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Факултет ………………</dc:title>
  <dc:creator>Totkov</dc:creator>
  <cp:lastModifiedBy>Kerina</cp:lastModifiedBy>
  <cp:revision>31</cp:revision>
  <cp:lastPrinted>2011-12-22T07:32:00Z</cp:lastPrinted>
  <dcterms:created xsi:type="dcterms:W3CDTF">2019-02-21T14:50:00Z</dcterms:created>
  <dcterms:modified xsi:type="dcterms:W3CDTF">2019-03-13T13:39:00Z</dcterms:modified>
</cp:coreProperties>
</file>